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3C163D" w14:textId="77777777" w:rsidR="000B5593" w:rsidRDefault="00A2679D">
      <w:pPr>
        <w:pStyle w:val="a3"/>
        <w:jc w:val="center"/>
      </w:pPr>
      <w:r>
        <w:t>監査役会規程</w:t>
      </w:r>
    </w:p>
    <w:p w14:paraId="722E007E" w14:textId="77777777" w:rsidR="000B5593" w:rsidRDefault="000B5593"/>
    <w:p w14:paraId="69D5D5E9" w14:textId="77777777" w:rsidR="000B5593" w:rsidRDefault="00A2679D">
      <w:pPr>
        <w:pStyle w:val="lv1"/>
        <w:jc w:val="center"/>
      </w:pPr>
      <w:r>
        <w:t>第１章 総則</w:t>
      </w:r>
    </w:p>
    <w:p w14:paraId="4B7C3A77" w14:textId="77777777" w:rsidR="000B5593" w:rsidRDefault="000B5593"/>
    <w:p w14:paraId="77DBB381" w14:textId="77777777" w:rsidR="000B5593" w:rsidRDefault="00A2679D">
      <w:pPr>
        <w:pStyle w:val="lv3"/>
      </w:pPr>
      <w:r>
        <w:t>（目的）</w:t>
      </w:r>
    </w:p>
    <w:p w14:paraId="4282589E" w14:textId="77777777" w:rsidR="000B5593" w:rsidRDefault="00A2679D">
      <w:pPr>
        <w:pStyle w:val="lv4pdf"/>
      </w:pPr>
      <w:r>
        <w:t>    第１条 本規程は、株式会社○○（以下「会社」という）の監査役会を円滑に機能させ、もって会社の健全な発展を図ることを目的とする。</w:t>
      </w:r>
    </w:p>
    <w:p w14:paraId="1D8E8FE0" w14:textId="77777777" w:rsidR="000B5593" w:rsidRDefault="000B5593"/>
    <w:p w14:paraId="01323C20" w14:textId="77777777" w:rsidR="000B5593" w:rsidRDefault="00A2679D">
      <w:pPr>
        <w:pStyle w:val="lv3"/>
      </w:pPr>
      <w:r>
        <w:t>（適用範囲）</w:t>
      </w:r>
    </w:p>
    <w:p w14:paraId="7F39507E" w14:textId="77777777" w:rsidR="000B5593" w:rsidRDefault="00A2679D">
      <w:pPr>
        <w:pStyle w:val="lv4pdf"/>
      </w:pPr>
      <w:r>
        <w:t>    第２条 本規程は、会社の監査役会に適用する。</w:t>
      </w:r>
    </w:p>
    <w:p w14:paraId="54D1ECCE" w14:textId="77777777" w:rsidR="000B5593" w:rsidRDefault="000B5593"/>
    <w:p w14:paraId="147689F5" w14:textId="77777777" w:rsidR="000B5593" w:rsidRDefault="00A2679D">
      <w:pPr>
        <w:pStyle w:val="lv3"/>
      </w:pPr>
      <w:r>
        <w:t>（定義）</w:t>
      </w:r>
    </w:p>
    <w:p w14:paraId="22973DCB" w14:textId="77777777" w:rsidR="000B5593" w:rsidRDefault="00A2679D">
      <w:pPr>
        <w:pStyle w:val="lv4pdf"/>
      </w:pPr>
      <w:r>
        <w:t>    第３条 本規程において監査役会とは、監査報告の作成、常勤の監査役の選定・解職、監査の方針、業務および財産の状況の調査方法、その他の監査役の職務の執行に関する事項を決定する機関をいう。</w:t>
      </w:r>
    </w:p>
    <w:p w14:paraId="1F2A5AA8" w14:textId="77777777" w:rsidR="000B5593" w:rsidRDefault="000B5593"/>
    <w:p w14:paraId="36E4A491" w14:textId="77777777" w:rsidR="000B5593" w:rsidRDefault="00A2679D">
      <w:pPr>
        <w:pStyle w:val="lv3"/>
      </w:pPr>
      <w:r>
        <w:t>（規程責任者）</w:t>
      </w:r>
    </w:p>
    <w:p w14:paraId="7C8A17BA" w14:textId="77777777" w:rsidR="000B5593" w:rsidRDefault="00A2679D">
      <w:pPr>
        <w:pStyle w:val="lv4pdf"/>
      </w:pPr>
      <w:r>
        <w:t>    第４条 本規程の管理責任者は、人事部長とする。</w:t>
      </w:r>
    </w:p>
    <w:p w14:paraId="58BD3E98" w14:textId="77777777" w:rsidR="000B5593" w:rsidRDefault="000B5593"/>
    <w:p w14:paraId="6F172927" w14:textId="77777777" w:rsidR="000B5593" w:rsidRDefault="00A2679D">
      <w:pPr>
        <w:pStyle w:val="lv3"/>
      </w:pPr>
      <w:r>
        <w:t>（解釈上の疑義）</w:t>
      </w:r>
    </w:p>
    <w:p w14:paraId="6692B87F" w14:textId="77777777" w:rsidR="000B5593" w:rsidRDefault="00A2679D">
      <w:pPr>
        <w:pStyle w:val="lv4pdf"/>
      </w:pPr>
      <w:r>
        <w:t>    第５条 本規程の解釈について疑義が生じた場合、人事部長は、関係部署の長と協議のうえ、これを決定する。</w:t>
      </w:r>
    </w:p>
    <w:p w14:paraId="25BCDFBE" w14:textId="77777777" w:rsidR="000B5593" w:rsidRDefault="000B5593"/>
    <w:p w14:paraId="59E03C50" w14:textId="77777777" w:rsidR="000B5593" w:rsidRDefault="00A2679D">
      <w:pPr>
        <w:pStyle w:val="lv3"/>
      </w:pPr>
      <w:r>
        <w:t>（改廃）</w:t>
      </w:r>
    </w:p>
    <w:p w14:paraId="0A769D10" w14:textId="77777777" w:rsidR="000B5593" w:rsidRDefault="00A2679D">
      <w:pPr>
        <w:pStyle w:val="lv4pdf"/>
      </w:pPr>
      <w:r>
        <w:t>    第６条 本規程は、監査役会の決議により、改廃する。</w:t>
      </w:r>
    </w:p>
    <w:p w14:paraId="037413AE" w14:textId="77777777" w:rsidR="000B5593" w:rsidRDefault="000B5593"/>
    <w:p w14:paraId="1723BBC7" w14:textId="77777777" w:rsidR="000B5593" w:rsidRDefault="00A2679D">
      <w:pPr>
        <w:pStyle w:val="lv1"/>
        <w:jc w:val="center"/>
      </w:pPr>
      <w:r>
        <w:t>第２章 組織</w:t>
      </w:r>
    </w:p>
    <w:p w14:paraId="50E7724C" w14:textId="77777777" w:rsidR="000B5593" w:rsidRDefault="000B5593"/>
    <w:p w14:paraId="5A189F81" w14:textId="77777777" w:rsidR="000B5593" w:rsidRDefault="00A2679D">
      <w:pPr>
        <w:pStyle w:val="lv3"/>
      </w:pPr>
      <w:r>
        <w:t>（監査役組織）</w:t>
      </w:r>
    </w:p>
    <w:p w14:paraId="7DAC0627" w14:textId="77777777" w:rsidR="000B5593" w:rsidRDefault="00A2679D">
      <w:pPr>
        <w:pStyle w:val="lv4pdf"/>
      </w:pPr>
      <w:r>
        <w:t>    第７条 監査役会は、監査役全員をもって組織する。</w:t>
      </w:r>
    </w:p>
    <w:p w14:paraId="4B7514C2" w14:textId="77777777" w:rsidR="000B5593" w:rsidRDefault="00A2679D">
      <w:pPr>
        <w:pStyle w:val="lv4pdfcontent"/>
      </w:pPr>
      <w:r>
        <w:t>    ２ 監査役会は、常勤の監査役を置く。</w:t>
      </w:r>
    </w:p>
    <w:p w14:paraId="65AA236D" w14:textId="77777777" w:rsidR="000B5593" w:rsidRDefault="00A2679D">
      <w:pPr>
        <w:pStyle w:val="lv4pdfcontent"/>
      </w:pPr>
      <w:r>
        <w:t>    ３ 常勤監査役の選定は、監査役会において行う。</w:t>
      </w:r>
    </w:p>
    <w:p w14:paraId="4B1DFB57" w14:textId="77777777" w:rsidR="000B5593" w:rsidRDefault="00A2679D">
      <w:pPr>
        <w:pStyle w:val="lv4pdfcontent"/>
      </w:pPr>
      <w:r>
        <w:t>    ４ 前項のほか、監査役会は、監査役会の議長、第９条に定める特定監査役および第１０条に定める特別取締役による取締役会に出席する監査役を置く。</w:t>
      </w:r>
    </w:p>
    <w:p w14:paraId="58402447" w14:textId="77777777" w:rsidR="000B5593" w:rsidRDefault="000B5593"/>
    <w:p w14:paraId="2FBC924F" w14:textId="77777777" w:rsidR="000B5593" w:rsidRDefault="00A2679D">
      <w:pPr>
        <w:pStyle w:val="lv3"/>
      </w:pPr>
      <w:r>
        <w:t>（議長）</w:t>
      </w:r>
    </w:p>
    <w:p w14:paraId="7045A45B" w14:textId="77777777" w:rsidR="000B5593" w:rsidRDefault="00A2679D">
      <w:pPr>
        <w:pStyle w:val="lv4pdf"/>
      </w:pPr>
      <w:r>
        <w:t>    第８条 監査役会は、その決議によって監査役の中から議長を定める。</w:t>
      </w:r>
    </w:p>
    <w:p w14:paraId="3ABF3816" w14:textId="77777777" w:rsidR="000B5593" w:rsidRDefault="00A2679D">
      <w:pPr>
        <w:pStyle w:val="lv4pdfcontent"/>
      </w:pPr>
      <w:r>
        <w:t>    ２ 監査役会の議長は、第１２条第１項に定める職務のほか、監査役会の委嘱を受けた職務を遂行する。ただし、各監査役の権限の行使を妨げることはできない。</w:t>
      </w:r>
    </w:p>
    <w:p w14:paraId="54D775BD" w14:textId="77777777" w:rsidR="000B5593" w:rsidRDefault="000B5593"/>
    <w:p w14:paraId="68CCB404" w14:textId="77777777" w:rsidR="000B5593" w:rsidRDefault="00A2679D">
      <w:pPr>
        <w:pStyle w:val="lv3"/>
      </w:pPr>
      <w:r>
        <w:t>（特定監査役）</w:t>
      </w:r>
    </w:p>
    <w:p w14:paraId="1022EDEC" w14:textId="77777777" w:rsidR="000B5593" w:rsidRDefault="00A2679D">
      <w:pPr>
        <w:pStyle w:val="lv4pdf"/>
      </w:pPr>
      <w:r>
        <w:t>    第９条 監査役会は、その決議によって次に掲げる職務を行う者（以下、特定監査役という）を定める。</w:t>
      </w:r>
    </w:p>
    <w:p w14:paraId="270E42DD" w14:textId="77777777" w:rsidR="000B5593" w:rsidRDefault="00A2679D">
      <w:pPr>
        <w:pStyle w:val="lv5"/>
      </w:pPr>
      <w:r>
        <w:t>（１）各監査役が受領すべき事業報告およびその附属明細書並びに計算関係書類を取締役から受領し、それらを他の監査役に対し送付すること</w:t>
      </w:r>
    </w:p>
    <w:p w14:paraId="6927E0BD" w14:textId="77777777" w:rsidR="000B5593" w:rsidRDefault="00A2679D">
      <w:pPr>
        <w:pStyle w:val="lv5"/>
      </w:pPr>
      <w:r>
        <w:t>（２）事業報告およびその附属明細書に関する監査役会の監査報告の内容を、その通知を受ける者として定められた取締役（以下、特定取締役という）に対し通知すること</w:t>
      </w:r>
    </w:p>
    <w:p w14:paraId="39E5A54D" w14:textId="77777777" w:rsidR="000B5593" w:rsidRDefault="00A2679D">
      <w:pPr>
        <w:pStyle w:val="lv5"/>
      </w:pPr>
      <w:r>
        <w:t>（３）特定取締役との間で、前号の通知をすべき日について合意をすること</w:t>
      </w:r>
    </w:p>
    <w:p w14:paraId="3A03515E" w14:textId="77777777" w:rsidR="000B5593" w:rsidRDefault="00A2679D">
      <w:pPr>
        <w:pStyle w:val="lv5"/>
      </w:pPr>
      <w:r>
        <w:t>（４）会計監査人から会計監査報告の内容の通知を受け、当該監査報告の内容を他の監査役に対し通知すること</w:t>
      </w:r>
    </w:p>
    <w:p w14:paraId="2C55472F" w14:textId="77777777" w:rsidR="000B5593" w:rsidRDefault="00A2679D">
      <w:pPr>
        <w:pStyle w:val="lv5"/>
      </w:pPr>
      <w:r>
        <w:lastRenderedPageBreak/>
        <w:t>（５）特定取締役および会計監査人との間で、前号の通知を受けるべき日について合意をすること</w:t>
      </w:r>
    </w:p>
    <w:p w14:paraId="5E98AD37" w14:textId="77777777" w:rsidR="000B5593" w:rsidRDefault="00A2679D">
      <w:pPr>
        <w:pStyle w:val="lv5"/>
      </w:pPr>
      <w:r>
        <w:t>（６）計算関係書類に関する監査役会の監査報告の内容を特定取締役および会計監査人に対し通知すること</w:t>
      </w:r>
    </w:p>
    <w:p w14:paraId="2239FA56" w14:textId="77777777" w:rsidR="000B5593" w:rsidRDefault="00A2679D">
      <w:pPr>
        <w:pStyle w:val="lv5"/>
      </w:pPr>
      <w:r>
        <w:t>（７）特定取締役との間で、前号の通知をすべき日について合意をすること</w:t>
      </w:r>
    </w:p>
    <w:p w14:paraId="2545898A" w14:textId="77777777" w:rsidR="000B5593" w:rsidRDefault="00A2679D">
      <w:pPr>
        <w:pStyle w:val="lv4pdfcontent"/>
      </w:pPr>
      <w:r>
        <w:t>    ２ 特定監査役は、常勤の監査役とする。</w:t>
      </w:r>
    </w:p>
    <w:p w14:paraId="77BA33DE" w14:textId="77777777" w:rsidR="000B5593" w:rsidRDefault="000B5593"/>
    <w:p w14:paraId="3D64C974" w14:textId="77777777" w:rsidR="000B5593" w:rsidRDefault="00A2679D">
      <w:pPr>
        <w:pStyle w:val="lv3"/>
      </w:pPr>
      <w:r>
        <w:t>（特別取締役による取締役会に出席する監査役）</w:t>
      </w:r>
    </w:p>
    <w:p w14:paraId="5E914014" w14:textId="77777777" w:rsidR="000B5593" w:rsidRDefault="00A2679D">
      <w:pPr>
        <w:pStyle w:val="lv4pdf"/>
      </w:pPr>
      <w:r>
        <w:t>  第１０条 監査役会は、その決議によって特別取締役による取締役会に出席する監査役を定める。</w:t>
      </w:r>
    </w:p>
    <w:p w14:paraId="05543069" w14:textId="77777777" w:rsidR="000B5593" w:rsidRDefault="000B5593"/>
    <w:p w14:paraId="09D1EA44" w14:textId="77777777" w:rsidR="000B5593" w:rsidRDefault="00A2679D">
      <w:pPr>
        <w:pStyle w:val="lv1"/>
        <w:jc w:val="center"/>
      </w:pPr>
      <w:r>
        <w:t>第３章 招集</w:t>
      </w:r>
    </w:p>
    <w:p w14:paraId="5514D611" w14:textId="77777777" w:rsidR="000B5593" w:rsidRDefault="000B5593"/>
    <w:p w14:paraId="1B654031" w14:textId="77777777" w:rsidR="000B5593" w:rsidRDefault="00A2679D">
      <w:pPr>
        <w:pStyle w:val="lv3"/>
      </w:pPr>
      <w:r>
        <w:t>（開催）</w:t>
      </w:r>
    </w:p>
    <w:p w14:paraId="165C4E80" w14:textId="77777777" w:rsidR="000B5593" w:rsidRDefault="00A2679D">
      <w:pPr>
        <w:pStyle w:val="lv4pdf"/>
      </w:pPr>
      <w:r>
        <w:t>  第１１条 監査役会は、原則として毎月1回開催する。ただし、必要あるときは随時開催することができる。</w:t>
      </w:r>
    </w:p>
    <w:p w14:paraId="6E3C4EE7" w14:textId="77777777" w:rsidR="000B5593" w:rsidRDefault="000B5593"/>
    <w:p w14:paraId="1AABDBEC" w14:textId="77777777" w:rsidR="000B5593" w:rsidRDefault="00A2679D">
      <w:pPr>
        <w:pStyle w:val="lv3"/>
      </w:pPr>
      <w:r>
        <w:t>（招集権者）</w:t>
      </w:r>
    </w:p>
    <w:p w14:paraId="4E20A4B5" w14:textId="77777777" w:rsidR="000B5593" w:rsidRDefault="00A2679D">
      <w:pPr>
        <w:pStyle w:val="lv4pdf"/>
      </w:pPr>
      <w:r>
        <w:t>  第１２条 監査役会の招集は、原則として議長が行うものとする。ただし、他の監査役が招集することを妨げない。</w:t>
      </w:r>
    </w:p>
    <w:p w14:paraId="555B8187" w14:textId="77777777" w:rsidR="000B5593" w:rsidRDefault="000B5593"/>
    <w:p w14:paraId="328506B7" w14:textId="77777777" w:rsidR="000B5593" w:rsidRDefault="00A2679D">
      <w:pPr>
        <w:pStyle w:val="lv3"/>
      </w:pPr>
      <w:r>
        <w:t>（招集手続）</w:t>
      </w:r>
    </w:p>
    <w:p w14:paraId="345F58D2" w14:textId="77777777" w:rsidR="000B5593" w:rsidRDefault="00A2679D">
      <w:pPr>
        <w:pStyle w:val="lv4pdf"/>
      </w:pPr>
      <w:r>
        <w:t>  第１３条 監査役会を招集するには、開催日の1週間前までに、各監査役に対して招集の通知をするものとする。ただし、緊急の場合は、この期間を短縮することができる。</w:t>
      </w:r>
    </w:p>
    <w:p w14:paraId="48DF4EEC" w14:textId="77777777" w:rsidR="000B5593" w:rsidRDefault="00A2679D">
      <w:pPr>
        <w:pStyle w:val="lv4pdfcontent"/>
      </w:pPr>
      <w:r>
        <w:t>    ２ 監査役会の招集通知は、開催日時・場所等を記載した書面にて行う。ただし、緊急の場合は口頭によることができる。</w:t>
      </w:r>
    </w:p>
    <w:p w14:paraId="39E39D62" w14:textId="77777777" w:rsidR="000B5593" w:rsidRDefault="00A2679D">
      <w:pPr>
        <w:pStyle w:val="lv4pdfcontent"/>
      </w:pPr>
      <w:r>
        <w:t>    ３ 監査役会は、監査役全員の同意があるときは、前各号の手続を経ないで開催することができる。</w:t>
      </w:r>
    </w:p>
    <w:p w14:paraId="6C1996C9" w14:textId="77777777" w:rsidR="000B5593" w:rsidRDefault="000B5593"/>
    <w:p w14:paraId="2CBA8339" w14:textId="77777777" w:rsidR="000B5593" w:rsidRDefault="00A2679D">
      <w:pPr>
        <w:pStyle w:val="lv1"/>
        <w:jc w:val="center"/>
      </w:pPr>
      <w:r>
        <w:t>第４章 議事</w:t>
      </w:r>
    </w:p>
    <w:p w14:paraId="0A48F242" w14:textId="77777777" w:rsidR="000B5593" w:rsidRDefault="000B5593"/>
    <w:p w14:paraId="2B828B92" w14:textId="77777777" w:rsidR="000B5593" w:rsidRDefault="00A2679D">
      <w:pPr>
        <w:pStyle w:val="lv3"/>
      </w:pPr>
      <w:r>
        <w:t>（監査方針等の決議）</w:t>
      </w:r>
    </w:p>
    <w:p w14:paraId="4A311F5A" w14:textId="77777777" w:rsidR="000B5593" w:rsidRDefault="00A2679D">
      <w:pPr>
        <w:pStyle w:val="lv4pdf"/>
      </w:pPr>
      <w:r>
        <w:t>  第１４条 監査の方針、監査計画、監査の方法、監査業務の分担等は、監査役会において決議をもって策定する。</w:t>
      </w:r>
    </w:p>
    <w:p w14:paraId="598CAC31" w14:textId="77777777" w:rsidR="000B5593" w:rsidRDefault="00A2679D">
      <w:pPr>
        <w:pStyle w:val="lv4pdfcontent"/>
      </w:pPr>
      <w:r>
        <w:t>    ２ 前項に定めるほか、監査役会は、監査費用の予算など監査役がその職務を遂行するうえで必要と認めた事項について決議する。</w:t>
      </w:r>
    </w:p>
    <w:p w14:paraId="04B6AE3E" w14:textId="77777777" w:rsidR="000B5593" w:rsidRDefault="00A2679D">
      <w:pPr>
        <w:pStyle w:val="lv4pdfcontent"/>
      </w:pPr>
      <w:r>
        <w:t>    ３ 監査役会は、次に掲げる体制の内容について決議し、当該体制を整備するよう取締役に対して要請するものとする。</w:t>
      </w:r>
    </w:p>
    <w:p w14:paraId="6F473D36" w14:textId="77777777" w:rsidR="000B5593" w:rsidRDefault="00A2679D">
      <w:pPr>
        <w:pStyle w:val="lv5"/>
      </w:pPr>
      <w:r>
        <w:t>（１）監査役の職務を補助すべき使用人に関する事項</w:t>
      </w:r>
    </w:p>
    <w:p w14:paraId="1B0445C4" w14:textId="77777777" w:rsidR="000B5593" w:rsidRDefault="00A2679D">
      <w:pPr>
        <w:pStyle w:val="lv5"/>
      </w:pPr>
      <w:r>
        <w:t>（２）前号の使用人の取締役からの独立性に関する事項</w:t>
      </w:r>
    </w:p>
    <w:p w14:paraId="0DF54181" w14:textId="77777777" w:rsidR="000B5593" w:rsidRDefault="00A2679D">
      <w:pPr>
        <w:pStyle w:val="lv5"/>
      </w:pPr>
      <w:r>
        <w:t>（３）第１号の使用人に対する指示の実効性の確保に関する事項</w:t>
      </w:r>
    </w:p>
    <w:p w14:paraId="14DEA86A" w14:textId="77777777" w:rsidR="000B5593" w:rsidRDefault="00A2679D">
      <w:pPr>
        <w:pStyle w:val="lv5"/>
      </w:pPr>
      <w:r>
        <w:t>（４）次に掲げる体制その他の監査役への報告に関する体制 </w:t>
      </w:r>
    </w:p>
    <w:p w14:paraId="3CEFA6FA" w14:textId="77777777" w:rsidR="000B5593" w:rsidRDefault="00A2679D">
      <w:pPr>
        <w:pStyle w:val="lv5br"/>
      </w:pPr>
      <w:r>
        <w:t>①取締役および使用人が監査役に報告をするための体制</w:t>
      </w:r>
    </w:p>
    <w:p w14:paraId="50E58EB3" w14:textId="77777777" w:rsidR="000B5593" w:rsidRDefault="00A2679D">
      <w:pPr>
        <w:pStyle w:val="lv5br"/>
      </w:pPr>
      <w:r>
        <w:t>②子会社の取締役、監査役および使用人またはこれらの者から報告を受けた者が監査役に報告をするための体制 </w:t>
      </w:r>
    </w:p>
    <w:p w14:paraId="11A0469E" w14:textId="77777777" w:rsidR="000B5593" w:rsidRDefault="00A2679D">
      <w:pPr>
        <w:pStyle w:val="lv5"/>
      </w:pPr>
      <w:r>
        <w:t>（５）前号の報告をした者が、報告をしたことを理由として不利な取扱いを受けないことを確保するための体制 </w:t>
      </w:r>
    </w:p>
    <w:p w14:paraId="4CC1C9DB" w14:textId="77777777" w:rsidR="000B5593" w:rsidRDefault="00A2679D">
      <w:pPr>
        <w:pStyle w:val="lv5"/>
      </w:pPr>
      <w:r>
        <w:t>（６）監査役の職務の執行について生ずる費用の前払または償還の手続その他の当該職務の執行について生ずる費用または債務の処理に係る方針に関する事項 </w:t>
      </w:r>
    </w:p>
    <w:p w14:paraId="4169A1B6" w14:textId="77777777" w:rsidR="000B5593" w:rsidRDefault="00A2679D">
      <w:pPr>
        <w:pStyle w:val="lv5"/>
      </w:pPr>
      <w:r>
        <w:t>（７）その他監査役の監査が実効的に行われることを確保するための体制</w:t>
      </w:r>
    </w:p>
    <w:p w14:paraId="0C6DA414" w14:textId="77777777" w:rsidR="000B5593" w:rsidRDefault="00A2679D">
      <w:pPr>
        <w:pStyle w:val="lv4pdfcontent"/>
      </w:pPr>
      <w:r>
        <w:t>    ４ 前項の監査実施計画は、会計監査人および内部監査室と協議のうえ作成する。</w:t>
      </w:r>
    </w:p>
    <w:p w14:paraId="653C4863" w14:textId="77777777" w:rsidR="000B5593" w:rsidRDefault="00A2679D">
      <w:pPr>
        <w:pStyle w:val="lv4pdfcontent"/>
      </w:pPr>
      <w:r>
        <w:lastRenderedPageBreak/>
        <w:t>    ５ 監査役の選任、解任または辞任および報酬に関する株主総会での意見陳述、ならびに監査役がその職務を執行するうえで必要と認めた事項については、監査役会で決議することができる。</w:t>
      </w:r>
    </w:p>
    <w:p w14:paraId="54B1F5D9" w14:textId="77777777" w:rsidR="000B5593" w:rsidRDefault="00A2679D">
      <w:pPr>
        <w:pStyle w:val="lv4pdfcontent"/>
      </w:pPr>
      <w:r>
        <w:t>    ６ 前各項の決議は、取締役に通知するものとする。</w:t>
      </w:r>
    </w:p>
    <w:p w14:paraId="4A3177A6" w14:textId="77777777" w:rsidR="000B5593" w:rsidRDefault="000B5593"/>
    <w:p w14:paraId="66C7F1C5" w14:textId="77777777" w:rsidR="000B5593" w:rsidRDefault="00A2679D">
      <w:pPr>
        <w:pStyle w:val="lv3"/>
      </w:pPr>
      <w:r>
        <w:t>（代表取締役との定期的会合等）</w:t>
      </w:r>
    </w:p>
    <w:p w14:paraId="1F9303EF" w14:textId="77777777" w:rsidR="000B5593" w:rsidRDefault="00A2679D">
      <w:pPr>
        <w:pStyle w:val="lv4pdf"/>
      </w:pPr>
      <w:r>
        <w:t>  第１５条 監査役会は、代表取締役と定期的に会合をもち、会社が対処すべき課題、監査役監査の環境整備の状況、監査上の重要課題等について意見を交換し、併せて必要と判断される要請を行うなど、代表取締役との相互認識を深めるよう努めるものとする。</w:t>
      </w:r>
    </w:p>
    <w:p w14:paraId="660ABAD8" w14:textId="77777777" w:rsidR="000B5593" w:rsidRDefault="00A2679D">
      <w:pPr>
        <w:pStyle w:val="lv4pdfcontent"/>
      </w:pPr>
      <w:r>
        <w:t>    ２ 監査役会は、代表取締役および取締役会に対して、監査方針および監査計画並びに監査の実施状況および結果について適宜説明する。</w:t>
      </w:r>
    </w:p>
    <w:p w14:paraId="44AED433" w14:textId="77777777" w:rsidR="000B5593" w:rsidRDefault="00A2679D">
      <w:pPr>
        <w:pStyle w:val="lv4pdfcontent"/>
      </w:pPr>
      <w:r>
        <w:t>    ３ 監査役会は、法律に定める事項のほか、取締役および使用人が監査役会に報告すべき事項を取締役と協議して定め、その報告を受けるものとする。</w:t>
      </w:r>
    </w:p>
    <w:p w14:paraId="020F794E" w14:textId="77777777" w:rsidR="000B5593" w:rsidRDefault="000B5593"/>
    <w:p w14:paraId="26AD5178" w14:textId="77777777" w:rsidR="000B5593" w:rsidRDefault="00A2679D">
      <w:pPr>
        <w:pStyle w:val="lv3"/>
      </w:pPr>
      <w:r>
        <w:t>（報告）</w:t>
      </w:r>
    </w:p>
    <w:p w14:paraId="621B41E9" w14:textId="77777777" w:rsidR="000B5593" w:rsidRDefault="00A2679D">
      <w:pPr>
        <w:pStyle w:val="lv4pdf"/>
      </w:pPr>
      <w:r>
        <w:t>  第１６条 監査役は、自らの職務の執行の状況について監査役会に報告するとともに、監査役会の求めがあるときは報告をしなければならない。</w:t>
      </w:r>
    </w:p>
    <w:p w14:paraId="4ABC65E7" w14:textId="77777777" w:rsidR="000B5593" w:rsidRDefault="00A2679D">
      <w:pPr>
        <w:pStyle w:val="lv4pdfcontent"/>
      </w:pPr>
      <w:r>
        <w:t>    ２ 会計監査人、取締役、内部監査部署等の使用人その他の者から報告を受けた監査役は、これを監査役会に報告しなければならない。</w:t>
      </w:r>
    </w:p>
    <w:p w14:paraId="389E3C17" w14:textId="77777777" w:rsidR="000B5593" w:rsidRDefault="00A2679D">
      <w:pPr>
        <w:pStyle w:val="lv4pdfcontent"/>
      </w:pPr>
      <w:r>
        <w:t>    ３ 監査役は、必要に応じて監査役会において、会計監査人または取締役もしくはその他の者から報告を受け、聴取することができる。</w:t>
      </w:r>
    </w:p>
    <w:p w14:paraId="29740AC9" w14:textId="77777777" w:rsidR="000B5593" w:rsidRDefault="00A2679D">
      <w:pPr>
        <w:pStyle w:val="lv4pdfcontent"/>
      </w:pPr>
      <w:r>
        <w:t>    ４ 監査役会は、取締役から会社に著しい損害をおよぼすおそれのある旨の報告を受けた場合には、その調査の要否を協議する。</w:t>
      </w:r>
    </w:p>
    <w:p w14:paraId="63CE7EFC" w14:textId="77777777" w:rsidR="000B5593" w:rsidRDefault="00A2679D">
      <w:pPr>
        <w:pStyle w:val="lv4pdfcontent"/>
      </w:pPr>
      <w:r>
        <w:t>    ５ 監査役会は、会計監査人から取締役の職務遂行に関する不正の行為または法令・定款に違反する重大な事実を発見した旨の報告を受けた場合も、前項に準じ対処する。</w:t>
      </w:r>
    </w:p>
    <w:p w14:paraId="03EA6BB5" w14:textId="77777777" w:rsidR="000B5593" w:rsidRDefault="000B5593"/>
    <w:p w14:paraId="5332B048" w14:textId="77777777" w:rsidR="000B5593" w:rsidRDefault="00A2679D">
      <w:pPr>
        <w:pStyle w:val="lv3"/>
      </w:pPr>
      <w:r>
        <w:t>（監査報告書の作成）</w:t>
      </w:r>
    </w:p>
    <w:p w14:paraId="5AA19677" w14:textId="77777777" w:rsidR="000B5593" w:rsidRDefault="00A2679D">
      <w:pPr>
        <w:pStyle w:val="lv4pdf"/>
      </w:pPr>
      <w:r>
        <w:t>  第１７条 監査役会は、取締役から会社の計算書類および会計監査人から監査報告書を受領する。これらの書類等を受領する者は、議長とする。</w:t>
      </w:r>
    </w:p>
    <w:p w14:paraId="04164B0B" w14:textId="77777777" w:rsidR="000B5593" w:rsidRDefault="00A2679D">
      <w:pPr>
        <w:pStyle w:val="lv4pdfcontent"/>
      </w:pPr>
      <w:r>
        <w:t>    ２ 監査役会は、議長が受領した前項の書類について審議し、監査役各人の監査を統合して、監査報告書を作成するものとする。</w:t>
      </w:r>
    </w:p>
    <w:p w14:paraId="6649A97B" w14:textId="77777777" w:rsidR="000B5593" w:rsidRDefault="00A2679D">
      <w:pPr>
        <w:pStyle w:val="lv4pdfcontent"/>
      </w:pPr>
      <w:r>
        <w:t>    ３ 前項の監査報告書に異なる意見がある監査役は、その意見を監査報告書に付記するものとする。</w:t>
      </w:r>
    </w:p>
    <w:p w14:paraId="32F7AE46" w14:textId="77777777" w:rsidR="000B5593" w:rsidRDefault="00A2679D">
      <w:pPr>
        <w:pStyle w:val="lv4pdfcontent"/>
      </w:pPr>
      <w:r>
        <w:t>    ４ 監査報告書には、監査役が記名押印または電磁的署名をする。</w:t>
      </w:r>
    </w:p>
    <w:p w14:paraId="62E57E0E" w14:textId="77777777" w:rsidR="000B5593" w:rsidRDefault="000B5593"/>
    <w:p w14:paraId="1921DBFE" w14:textId="77777777" w:rsidR="000B5593" w:rsidRDefault="00A2679D">
      <w:pPr>
        <w:pStyle w:val="lv3"/>
      </w:pPr>
      <w:r>
        <w:t>（会計監査人に関する決定等）</w:t>
      </w:r>
    </w:p>
    <w:p w14:paraId="4301713F" w14:textId="77777777" w:rsidR="000B5593" w:rsidRDefault="00A2679D">
      <w:pPr>
        <w:pStyle w:val="lv4pdf"/>
      </w:pPr>
      <w:r>
        <w:t>  第１８条 監査役会は、会計監査人の再任の適否を検討する。</w:t>
      </w:r>
    </w:p>
    <w:p w14:paraId="29624CCA" w14:textId="77777777" w:rsidR="000B5593" w:rsidRDefault="00A2679D">
      <w:pPr>
        <w:pStyle w:val="lv4pdfcontent"/>
      </w:pPr>
      <w:r>
        <w:t>    ２ 会計監査人に関する次の事項については、監査役会の決議により行う。</w:t>
      </w:r>
    </w:p>
    <w:p w14:paraId="3B289F20" w14:textId="77777777" w:rsidR="000B5593" w:rsidRDefault="00A2679D">
      <w:pPr>
        <w:pStyle w:val="lv5"/>
      </w:pPr>
      <w:r>
        <w:t>（１）会計監査人の解任または不再任の決定の方針の策定</w:t>
      </w:r>
    </w:p>
    <w:p w14:paraId="206D5BE1" w14:textId="77777777" w:rsidR="000B5593" w:rsidRDefault="00A2679D">
      <w:pPr>
        <w:pStyle w:val="lv5"/>
      </w:pPr>
      <w:r>
        <w:t>（２）会計監査人を再任することの適否の決定</w:t>
      </w:r>
    </w:p>
    <w:p w14:paraId="1E6A84A2" w14:textId="77777777" w:rsidR="000B5593" w:rsidRDefault="00A2679D">
      <w:pPr>
        <w:pStyle w:val="lv5"/>
      </w:pPr>
      <w:r>
        <w:t>（３）株主総会に提出する会計監査人の解任または不再任に関する議案の内容の決定 </w:t>
      </w:r>
    </w:p>
    <w:p w14:paraId="776EEFAC" w14:textId="77777777" w:rsidR="000B5593" w:rsidRDefault="00A2679D">
      <w:pPr>
        <w:pStyle w:val="lv5"/>
      </w:pPr>
      <w:r>
        <w:t>（４）株主総会に提出する会計監査人の選任に関する議案の内容の決定</w:t>
      </w:r>
    </w:p>
    <w:p w14:paraId="75ED9BDB" w14:textId="77777777" w:rsidR="000B5593" w:rsidRDefault="00A2679D">
      <w:pPr>
        <w:pStyle w:val="lv5"/>
      </w:pPr>
      <w:r>
        <w:t>（５）会計監査人が欠けた場合の一時会計監査人の職務を行うべき者の選任</w:t>
      </w:r>
    </w:p>
    <w:p w14:paraId="378122DC" w14:textId="77777777" w:rsidR="000B5593" w:rsidRDefault="00A2679D">
      <w:pPr>
        <w:pStyle w:val="lv4pdfcontent"/>
      </w:pPr>
      <w:r>
        <w:t>    ３ 監査役会が会計監査人を法定解任事由に基づき解任する決議をする場合は、監査役の全員の同意をもって行う。この場合、監査役会の選定した監査役が解任後最初の株主総会においてその旨およびその理由を報告しなければならない。</w:t>
      </w:r>
    </w:p>
    <w:p w14:paraId="702326F6" w14:textId="77777777" w:rsidR="000B5593" w:rsidRDefault="00A2679D">
      <w:pPr>
        <w:pStyle w:val="lv4pdfcontent"/>
      </w:pPr>
      <w:r>
        <w:t>    ４ 会計監査人または一時会計監査人の職務を行うべき者の報酬等に対する同意は、監査役会の決議によって行う。</w:t>
      </w:r>
    </w:p>
    <w:p w14:paraId="0F9AB1CB" w14:textId="77777777" w:rsidR="000B5593" w:rsidRDefault="000B5593"/>
    <w:p w14:paraId="3CA36721" w14:textId="77777777" w:rsidR="000B5593" w:rsidRDefault="00A2679D">
      <w:pPr>
        <w:pStyle w:val="lv3"/>
      </w:pPr>
      <w:r>
        <w:t>（監査役の選任に関する決議）</w:t>
      </w:r>
    </w:p>
    <w:p w14:paraId="63B8212C" w14:textId="77777777" w:rsidR="000B5593" w:rsidRDefault="00A2679D">
      <w:pPr>
        <w:pStyle w:val="lv4pdf"/>
      </w:pPr>
      <w:r>
        <w:t>  第１９条 監査役の選任に関する次の事項については、監査役会の決議によって行う。</w:t>
      </w:r>
    </w:p>
    <w:p w14:paraId="29DD7A10" w14:textId="77777777" w:rsidR="000B5593" w:rsidRDefault="00A2679D">
      <w:pPr>
        <w:pStyle w:val="lv5"/>
      </w:pPr>
      <w:r>
        <w:t>（１）株主総会に提出する監査役の選任に関する議案の同意</w:t>
      </w:r>
    </w:p>
    <w:p w14:paraId="30A092ED" w14:textId="77777777" w:rsidR="000B5593" w:rsidRDefault="00A2679D">
      <w:pPr>
        <w:pStyle w:val="lv5"/>
      </w:pPr>
      <w:r>
        <w:lastRenderedPageBreak/>
        <w:t>（２）監査役の選任を株主総会の会議の目的とすることの請求</w:t>
      </w:r>
    </w:p>
    <w:p w14:paraId="1B316325" w14:textId="77777777" w:rsidR="000B5593" w:rsidRDefault="00A2679D">
      <w:pPr>
        <w:pStyle w:val="lv5"/>
      </w:pPr>
      <w:r>
        <w:t>（３）監査役の選任に関する株主総会への議案提出の請求</w:t>
      </w:r>
    </w:p>
    <w:p w14:paraId="50B53C23" w14:textId="77777777" w:rsidR="000B5593" w:rsidRDefault="000B5593"/>
    <w:p w14:paraId="53D0DF4F" w14:textId="77777777" w:rsidR="000B5593" w:rsidRDefault="00A2679D">
      <w:pPr>
        <w:pStyle w:val="lv3"/>
      </w:pPr>
      <w:r>
        <w:t>（監査役の同意）</w:t>
      </w:r>
    </w:p>
    <w:p w14:paraId="0F13B650" w14:textId="77777777" w:rsidR="000B5593" w:rsidRDefault="00A2679D">
      <w:pPr>
        <w:pStyle w:val="lv4pdf"/>
      </w:pPr>
      <w:r>
        <w:t>  第２０条 次の事項については、監査役の全員の同意をもって行う。</w:t>
      </w:r>
    </w:p>
    <w:p w14:paraId="0245E206" w14:textId="77777777" w:rsidR="000B5593" w:rsidRDefault="00A2679D">
      <w:pPr>
        <w:pStyle w:val="lv5"/>
      </w:pPr>
      <w:r>
        <w:t>（１）取締役の責任の一部免除に関する議案を株主総会に提出することに対する同意</w:t>
      </w:r>
    </w:p>
    <w:p w14:paraId="4DFCB42E" w14:textId="77777777" w:rsidR="000B5593" w:rsidRDefault="00A2679D">
      <w:pPr>
        <w:pStyle w:val="lv5"/>
      </w:pPr>
      <w:r>
        <w:t>（２）取締役会決議によって取締役の責任の一部免除をすることができる旨の定款変更に関する議案を株主総会に提出することに対する同意</w:t>
      </w:r>
    </w:p>
    <w:p w14:paraId="729924CC" w14:textId="77777777" w:rsidR="000B5593" w:rsidRDefault="00A2679D">
      <w:pPr>
        <w:pStyle w:val="lv5"/>
      </w:pPr>
      <w:r>
        <w:t>（３）定款の規定に基づき取締役の責任の一部免除に関する議案を取締役会に提出することに対する同意</w:t>
      </w:r>
    </w:p>
    <w:p w14:paraId="7825A004" w14:textId="77777777" w:rsidR="000B5593" w:rsidRDefault="00A2679D">
      <w:pPr>
        <w:pStyle w:val="lv5"/>
      </w:pPr>
      <w:r>
        <w:t>（４）非業務執行取締役との間で責任の一部免除の契約をすることができる旨の定款変更に関する議案を株主総会に提出することに対する同意</w:t>
      </w:r>
    </w:p>
    <w:p w14:paraId="5678A7AC" w14:textId="77777777" w:rsidR="000B5593" w:rsidRDefault="000B5593"/>
    <w:p w14:paraId="6DC552D0" w14:textId="77777777" w:rsidR="000B5593" w:rsidRDefault="00A2679D">
      <w:pPr>
        <w:pStyle w:val="lv3"/>
      </w:pPr>
      <w:r>
        <w:t>（監査役の権限行使または義務履行に関する協議）</w:t>
      </w:r>
    </w:p>
    <w:p w14:paraId="4606F3E4" w14:textId="77777777" w:rsidR="000B5593" w:rsidRDefault="00A2679D">
      <w:pPr>
        <w:pStyle w:val="lv4pdf"/>
      </w:pPr>
      <w:r>
        <w:t>  第２１条 監査役は、次の事項の権限行使または義務履行に関し事前に監査役会において協議することができる。</w:t>
      </w:r>
    </w:p>
    <w:p w14:paraId="13C75543" w14:textId="77777777" w:rsidR="000B5593" w:rsidRDefault="00A2679D">
      <w:pPr>
        <w:pStyle w:val="lv5"/>
      </w:pPr>
      <w:r>
        <w:t>（１）株主より株主総会前に監査役に対して書面による質問がある場合の説明</w:t>
      </w:r>
    </w:p>
    <w:p w14:paraId="611EA03D" w14:textId="77777777" w:rsidR="000B5593" w:rsidRDefault="00A2679D">
      <w:pPr>
        <w:pStyle w:val="lv5"/>
      </w:pPr>
      <w:r>
        <w:t>（２）取締役会に対する報告および取締役会の招集請求等</w:t>
      </w:r>
    </w:p>
    <w:p w14:paraId="6EF62723" w14:textId="77777777" w:rsidR="000B5593" w:rsidRDefault="00A2679D">
      <w:pPr>
        <w:pStyle w:val="lv5"/>
      </w:pPr>
      <w:r>
        <w:t>（３）株主総会に提出する議案および書類その他のものに関する意見報告</w:t>
      </w:r>
    </w:p>
    <w:p w14:paraId="744867E4" w14:textId="77777777" w:rsidR="000B5593" w:rsidRDefault="00A2679D">
      <w:pPr>
        <w:pStyle w:val="lv5"/>
      </w:pPr>
      <w:r>
        <w:t>（４）取締役の行為の差止請求</w:t>
      </w:r>
    </w:p>
    <w:p w14:paraId="18C6918A" w14:textId="77777777" w:rsidR="000B5593" w:rsidRDefault="00A2679D">
      <w:pPr>
        <w:pStyle w:val="lv5"/>
      </w:pPr>
      <w:r>
        <w:t>（５）監査役の選任、解任または辞任および報酬に関する株主総会での意見陳述</w:t>
      </w:r>
    </w:p>
    <w:p w14:paraId="14CA0A6A" w14:textId="77777777" w:rsidR="000B5593" w:rsidRDefault="00A2679D">
      <w:pPr>
        <w:pStyle w:val="lv5"/>
      </w:pPr>
      <w:r>
        <w:t>（６）支配権の異動を伴う募集株式の発行等が行われる際に株主に対して通知しなければならない監査役の意見表明</w:t>
      </w:r>
    </w:p>
    <w:p w14:paraId="25FE4F96" w14:textId="77777777" w:rsidR="000B5593" w:rsidRDefault="00A2679D">
      <w:pPr>
        <w:pStyle w:val="lv5"/>
      </w:pPr>
      <w:r>
        <w:t>（７）会社と取締役間の訴訟に関する事項</w:t>
      </w:r>
    </w:p>
    <w:p w14:paraId="2840077C" w14:textId="77777777" w:rsidR="000B5593" w:rsidRDefault="00A2679D">
      <w:pPr>
        <w:pStyle w:val="lv5"/>
      </w:pPr>
      <w:r>
        <w:t>（８）その他訴訟提起等に関する事項</w:t>
      </w:r>
    </w:p>
    <w:p w14:paraId="3B6BD94B" w14:textId="77777777" w:rsidR="000B5593" w:rsidRDefault="000B5593"/>
    <w:p w14:paraId="337BE365" w14:textId="77777777" w:rsidR="000B5593" w:rsidRDefault="00A2679D">
      <w:pPr>
        <w:pStyle w:val="lv3"/>
      </w:pPr>
      <w:r>
        <w:t>（監査役の報酬）</w:t>
      </w:r>
    </w:p>
    <w:p w14:paraId="32CF68AB" w14:textId="77777777" w:rsidR="000B5593" w:rsidRDefault="00A2679D">
      <w:pPr>
        <w:pStyle w:val="lv4pdf"/>
      </w:pPr>
      <w:r>
        <w:t>  第２２条 各監査役の報酬の額は、監査役会において、監査役全員の同意により決定することができる。</w:t>
      </w:r>
    </w:p>
    <w:p w14:paraId="59EF2CD4" w14:textId="77777777" w:rsidR="000B5593" w:rsidRDefault="000B5593"/>
    <w:p w14:paraId="4797B082" w14:textId="77777777" w:rsidR="000B5593" w:rsidRDefault="00A2679D">
      <w:pPr>
        <w:pStyle w:val="lv3"/>
      </w:pPr>
      <w:r>
        <w:t>（議事録）</w:t>
      </w:r>
    </w:p>
    <w:p w14:paraId="215B4FDC" w14:textId="77777777" w:rsidR="000B5593" w:rsidRDefault="00A2679D">
      <w:pPr>
        <w:pStyle w:val="lv4pdf"/>
      </w:pPr>
      <w:r>
        <w:t>  第２３条 監査役会の議長は、監査役会の議事録を作成し、議事の経過の要領およびその結果を記載し、出席した監査役の全員がこれに記名押印しなければならない。</w:t>
      </w:r>
    </w:p>
    <w:p w14:paraId="47135C39" w14:textId="77777777" w:rsidR="000B5593" w:rsidRDefault="00A2679D">
      <w:pPr>
        <w:pStyle w:val="lv4pdfcontent"/>
      </w:pPr>
      <w:r>
        <w:t>    ２ 議事録には、決議に賛成しない監査役があるときは、その氏名およびその異議について記載する。</w:t>
      </w:r>
    </w:p>
    <w:p w14:paraId="4CC5E47A" w14:textId="77777777" w:rsidR="000B5593" w:rsidRDefault="00A2679D">
      <w:pPr>
        <w:pStyle w:val="lv4pdfcontent"/>
      </w:pPr>
      <w:r>
        <w:t>    ３ 議事録は、法令に従い、電磁的方法をもって記録することもでき、その場合における出席監査役の署名は、電磁的方法をもって行うものとする。</w:t>
      </w:r>
    </w:p>
    <w:p w14:paraId="5EDAFA21" w14:textId="77777777" w:rsidR="000B5593" w:rsidRDefault="000B5593"/>
    <w:p w14:paraId="11BAADB7" w14:textId="77777777" w:rsidR="000B5593" w:rsidRDefault="00A2679D">
      <w:pPr>
        <w:pStyle w:val="lv3"/>
      </w:pPr>
      <w:r>
        <w:t>（書面の電磁化）</w:t>
      </w:r>
    </w:p>
    <w:p w14:paraId="41A70445" w14:textId="77777777" w:rsidR="000B5593" w:rsidRDefault="00A2679D">
      <w:pPr>
        <w:pStyle w:val="lv4pdf"/>
      </w:pPr>
      <w:r>
        <w:t>  第２４条 本規程に定められた請求または通知等の書類については、法令に従い、会社の承諾を得た監査役は、書面に代えて、会社の指定する電磁的方法をもって各請求または通知等を行うことができる。法令に従い、監査役の承諾を得た場合、会社も同様に電磁的方法をもってこれらを行うことができる。</w:t>
      </w:r>
    </w:p>
    <w:p w14:paraId="3F5BAD26" w14:textId="77777777" w:rsidR="000B5593" w:rsidRDefault="000B5593"/>
    <w:p w14:paraId="3B0E5BBA" w14:textId="77777777" w:rsidR="000B5593" w:rsidRDefault="00A2679D">
      <w:pPr>
        <w:pStyle w:val="lv3"/>
      </w:pPr>
      <w:r>
        <w:t>（事務局）</w:t>
      </w:r>
    </w:p>
    <w:p w14:paraId="30E1CF01" w14:textId="77777777" w:rsidR="000B5593" w:rsidRDefault="00A2679D">
      <w:pPr>
        <w:pStyle w:val="lv4pdf"/>
      </w:pPr>
      <w:r>
        <w:t>  第２５条 監査役会の招集事務、議事録の作成その他監査役会運営に関する補助事務は、総務部および補助すべき使用人がこれにあたる。</w:t>
      </w:r>
    </w:p>
    <w:p w14:paraId="61CF2A6F" w14:textId="77777777" w:rsidR="000B5593" w:rsidRDefault="000B5593"/>
    <w:p w14:paraId="639BD2B1" w14:textId="77777777" w:rsidR="000B5593" w:rsidRDefault="00A2679D">
      <w:pPr>
        <w:pStyle w:val="lv3"/>
      </w:pPr>
      <w:r>
        <w:t>（監査役監査基準）</w:t>
      </w:r>
    </w:p>
    <w:p w14:paraId="6BEEBF7E" w14:textId="77777777" w:rsidR="000B5593" w:rsidRDefault="00A2679D">
      <w:pPr>
        <w:pStyle w:val="lv4pdf"/>
      </w:pPr>
      <w:r>
        <w:t>  第２６条 監査役会および監査役の監査に関する事項は、法令または定款もしくは本規程に定める事項のほか、監査役会において定める監査役監査基準による。</w:t>
      </w:r>
    </w:p>
    <w:p w14:paraId="413533E4" w14:textId="77777777" w:rsidR="000B5593" w:rsidRDefault="000B5593"/>
    <w:p w14:paraId="31149A0E" w14:textId="77777777" w:rsidR="000B5593" w:rsidRDefault="00A2679D">
      <w:pPr>
        <w:pStyle w:val="lv1"/>
        <w:jc w:val="center"/>
      </w:pPr>
      <w:r>
        <w:t>附則</w:t>
      </w:r>
    </w:p>
    <w:p w14:paraId="7E66D7F5" w14:textId="77777777" w:rsidR="000B5593" w:rsidRDefault="000B5593"/>
    <w:p w14:paraId="4A77E024" w14:textId="77777777" w:rsidR="000B5593" w:rsidRDefault="00A2679D">
      <w:pPr>
        <w:pStyle w:val="lv3"/>
      </w:pPr>
      <w:r>
        <w:t>（施行日）</w:t>
      </w:r>
    </w:p>
    <w:p w14:paraId="73DEB4F1" w14:textId="3C954186" w:rsidR="000B5593" w:rsidRDefault="00A2679D">
      <w:pPr>
        <w:pStyle w:val="lv4pdf"/>
      </w:pPr>
      <w:r>
        <w:t>    第１条 本規程は、</w:t>
      </w:r>
      <w:r w:rsidR="002D2AFB">
        <w:rPr>
          <w:rFonts w:hint="eastAsia"/>
        </w:rPr>
        <w:t>2</w:t>
      </w:r>
      <w:r w:rsidR="002D2AFB">
        <w:t>021</w:t>
      </w:r>
      <w:r>
        <w:t>年</w:t>
      </w:r>
      <w:r w:rsidR="002D2AFB">
        <w:rPr>
          <w:rFonts w:hint="eastAsia"/>
        </w:rPr>
        <w:t>1</w:t>
      </w:r>
      <w:r>
        <w:t>月</w:t>
      </w:r>
      <w:r w:rsidR="002D2AFB">
        <w:rPr>
          <w:rFonts w:hint="eastAsia"/>
        </w:rPr>
        <w:t>1</w:t>
      </w:r>
      <w:r>
        <w:t>日から実施する。</w:t>
      </w:r>
    </w:p>
    <w:sectPr w:rsidR="000B559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46A75" w14:textId="77777777" w:rsidR="00D42BE0" w:rsidRDefault="00D42BE0">
      <w:r>
        <w:separator/>
      </w:r>
    </w:p>
  </w:endnote>
  <w:endnote w:type="continuationSeparator" w:id="0">
    <w:p w14:paraId="21D62148" w14:textId="77777777" w:rsidR="00D42BE0" w:rsidRDefault="00D42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Body Asian)">
    <w:altName w:val="ＭＳ 明朝"/>
    <w:panose1 w:val="00000000000000000000"/>
    <w:charset w:val="80"/>
    <w:family w:val="roman"/>
    <w:notTrueType/>
    <w:pitch w:val="default"/>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C1928B" w14:textId="77777777" w:rsidR="00CF5666" w:rsidRDefault="00A2679D">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AC605D" w14:textId="77777777" w:rsidR="00D42BE0" w:rsidRDefault="00D42BE0">
      <w:r>
        <w:separator/>
      </w:r>
    </w:p>
  </w:footnote>
  <w:footnote w:type="continuationSeparator" w:id="0">
    <w:p w14:paraId="3ABE0272" w14:textId="77777777" w:rsidR="00D42BE0" w:rsidRDefault="00D42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0638E5" w14:textId="77777777" w:rsidR="00CF5666" w:rsidRDefault="00A2679D">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E57342"/>
    <w:multiLevelType w:val="hybridMultilevel"/>
    <w:tmpl w:val="EC4E117E"/>
    <w:lvl w:ilvl="0" w:tplc="69881D8E">
      <w:start w:val="1"/>
      <w:numFmt w:val="bullet"/>
      <w:lvlText w:val="●"/>
      <w:lvlJc w:val="left"/>
      <w:pPr>
        <w:ind w:left="720" w:hanging="360"/>
      </w:pPr>
    </w:lvl>
    <w:lvl w:ilvl="1" w:tplc="57FA9BF2">
      <w:start w:val="1"/>
      <w:numFmt w:val="bullet"/>
      <w:lvlText w:val="○"/>
      <w:lvlJc w:val="left"/>
      <w:pPr>
        <w:ind w:left="1440" w:hanging="360"/>
      </w:pPr>
    </w:lvl>
    <w:lvl w:ilvl="2" w:tplc="3B6E3AB8">
      <w:start w:val="1"/>
      <w:numFmt w:val="bullet"/>
      <w:lvlText w:val="■"/>
      <w:lvlJc w:val="left"/>
      <w:pPr>
        <w:ind w:left="2160" w:hanging="360"/>
      </w:pPr>
    </w:lvl>
    <w:lvl w:ilvl="3" w:tplc="F496A0B8">
      <w:start w:val="1"/>
      <w:numFmt w:val="bullet"/>
      <w:lvlText w:val="●"/>
      <w:lvlJc w:val="left"/>
      <w:pPr>
        <w:ind w:left="2880" w:hanging="360"/>
      </w:pPr>
    </w:lvl>
    <w:lvl w:ilvl="4" w:tplc="56EE64C8">
      <w:start w:val="1"/>
      <w:numFmt w:val="bullet"/>
      <w:lvlText w:val="○"/>
      <w:lvlJc w:val="left"/>
      <w:pPr>
        <w:ind w:left="3600" w:hanging="360"/>
      </w:pPr>
    </w:lvl>
    <w:lvl w:ilvl="5" w:tplc="A6E65618">
      <w:start w:val="1"/>
      <w:numFmt w:val="bullet"/>
      <w:lvlText w:val="■"/>
      <w:lvlJc w:val="left"/>
      <w:pPr>
        <w:ind w:left="4320" w:hanging="360"/>
      </w:pPr>
    </w:lvl>
    <w:lvl w:ilvl="6" w:tplc="4FE095E8">
      <w:start w:val="1"/>
      <w:numFmt w:val="bullet"/>
      <w:lvlText w:val="●"/>
      <w:lvlJc w:val="left"/>
      <w:pPr>
        <w:ind w:left="5040" w:hanging="360"/>
      </w:pPr>
    </w:lvl>
    <w:lvl w:ilvl="7" w:tplc="7D6CF982">
      <w:start w:val="1"/>
      <w:numFmt w:val="bullet"/>
      <w:lvlText w:val="●"/>
      <w:lvlJc w:val="left"/>
      <w:pPr>
        <w:ind w:left="5760" w:hanging="360"/>
      </w:pPr>
    </w:lvl>
    <w:lvl w:ilvl="8" w:tplc="8FEA9AF6">
      <w:start w:val="1"/>
      <w:numFmt w:val="bullet"/>
      <w:lvlText w:val="●"/>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4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B5593"/>
    <w:rsid w:val="000B5593"/>
    <w:rsid w:val="002D2AFB"/>
    <w:rsid w:val="00947D81"/>
    <w:rsid w:val="00A2679D"/>
    <w:rsid w:val="00CF5666"/>
    <w:rsid w:val="00D42B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12CB883"/>
  <w15:docId w15:val="{768AB8CC-4D4E-4E4B-8BCD-0D9FD236E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uiPriority w:val="9"/>
    <w:qFormat/>
    <w:pPr>
      <w:outlineLvl w:val="0"/>
    </w:pPr>
    <w:rPr>
      <w:color w:val="2E74B5"/>
      <w:sz w:val="32"/>
      <w:szCs w:val="32"/>
    </w:rPr>
  </w:style>
  <w:style w:type="paragraph" w:styleId="2">
    <w:name w:val="heading 2"/>
    <w:uiPriority w:val="9"/>
    <w:semiHidden/>
    <w:unhideWhenUsed/>
    <w:qFormat/>
    <w:pPr>
      <w:outlineLvl w:val="1"/>
    </w:pPr>
    <w:rPr>
      <w:color w:val="2E74B5"/>
      <w:sz w:val="26"/>
      <w:szCs w:val="26"/>
    </w:rPr>
  </w:style>
  <w:style w:type="paragraph" w:styleId="3">
    <w:name w:val="heading 3"/>
    <w:uiPriority w:val="9"/>
    <w:semiHidden/>
    <w:unhideWhenUsed/>
    <w:qFormat/>
    <w:pPr>
      <w:outlineLvl w:val="2"/>
    </w:pPr>
    <w:rPr>
      <w:color w:val="1F4D78"/>
      <w:sz w:val="24"/>
      <w:szCs w:val="24"/>
    </w:rPr>
  </w:style>
  <w:style w:type="paragraph" w:styleId="4">
    <w:name w:val="heading 4"/>
    <w:uiPriority w:val="9"/>
    <w:semiHidden/>
    <w:unhideWhenUsed/>
    <w:qFormat/>
    <w:pPr>
      <w:outlineLvl w:val="3"/>
    </w:pPr>
    <w:rPr>
      <w:i/>
      <w:color w:val="2E74B5"/>
    </w:rPr>
  </w:style>
  <w:style w:type="paragraph" w:styleId="5">
    <w:name w:val="heading 5"/>
    <w:uiPriority w:val="9"/>
    <w:semiHidden/>
    <w:unhideWhenUsed/>
    <w:qFormat/>
    <w:pPr>
      <w:outlineLvl w:val="4"/>
    </w:pPr>
    <w:rPr>
      <w:color w:val="2E74B5"/>
    </w:rPr>
  </w:style>
  <w:style w:type="paragraph" w:styleId="6">
    <w:name w:val="heading 6"/>
    <w:uiPriority w:val="9"/>
    <w:semiHidden/>
    <w:unhideWhenUsed/>
    <w:qFormat/>
    <w:pPr>
      <w:outlineLvl w:val="5"/>
    </w:pPr>
    <w:rPr>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uiPriority w:val="10"/>
    <w:qFormat/>
    <w:pPr>
      <w:spacing w:line="276" w:lineRule="auto"/>
    </w:pPr>
    <w:rPr>
      <w:rFonts w:ascii="ＭＳ 明朝 (Body Asian)" w:eastAsia="ＭＳ 明朝 (Body Asian)" w:hAnsi="ＭＳ 明朝 (Body Asian)" w:cs="ＭＳ 明朝 (Body Asian)"/>
      <w:b/>
      <w:sz w:val="30"/>
      <w:szCs w:val="30"/>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style>
  <w:style w:type="character" w:customStyle="1" w:styleId="a8">
    <w:name w:val="脚注文字列 (文字)"/>
    <w:link w:val="a7"/>
    <w:uiPriority w:val="99"/>
    <w:semiHidden/>
    <w:unhideWhenUsed/>
    <w:rPr>
      <w:sz w:val="20"/>
      <w:szCs w:val="20"/>
    </w:rPr>
  </w:style>
  <w:style w:type="paragraph" w:customStyle="1" w:styleId="cellTable">
    <w:name w:val="cellTable"/>
    <w:qFormat/>
    <w:rPr>
      <w:rFonts w:ascii="ＭＳ 明朝 (Body Asian)" w:eastAsia="ＭＳ 明朝 (Body Asian)" w:hAnsi="ＭＳ 明朝 (Body Asian)" w:cs="ＭＳ 明朝 (Body Asian)"/>
      <w:sz w:val="18"/>
      <w:szCs w:val="18"/>
    </w:rPr>
  </w:style>
  <w:style w:type="paragraph" w:customStyle="1" w:styleId="cellTableBold">
    <w:name w:val="cellTableBold"/>
    <w:qFormat/>
    <w:rPr>
      <w:rFonts w:ascii="ＭＳ 明朝 (Body Asian)" w:eastAsia="ＭＳ 明朝 (Body Asian)" w:hAnsi="ＭＳ 明朝 (Body Asian)" w:cs="ＭＳ 明朝 (Body Asian)"/>
      <w:b/>
      <w:sz w:val="18"/>
      <w:szCs w:val="18"/>
    </w:rPr>
  </w:style>
  <w:style w:type="paragraph" w:customStyle="1" w:styleId="cellTableUnderline">
    <w:name w:val="cellTableUnderline"/>
    <w:qFormat/>
    <w:rPr>
      <w:rFonts w:ascii="ＭＳ 明朝 (Body Asian)" w:eastAsia="ＭＳ 明朝 (Body Asian)" w:hAnsi="ＭＳ 明朝 (Body Asian)" w:cs="ＭＳ 明朝 (Body Asian)"/>
      <w:sz w:val="18"/>
      <w:szCs w:val="18"/>
      <w:u w:val="single"/>
    </w:rPr>
  </w:style>
  <w:style w:type="paragraph" w:customStyle="1" w:styleId="cellTableBoldUnderline">
    <w:name w:val="cellTableBoldUnderline"/>
    <w:qFormat/>
    <w:rPr>
      <w:rFonts w:ascii="ＭＳ 明朝 (Body Asian)" w:eastAsia="ＭＳ 明朝 (Body Asian)" w:hAnsi="ＭＳ 明朝 (Body Asian)" w:cs="ＭＳ 明朝 (Body Asian)"/>
      <w:b/>
      <w:sz w:val="18"/>
      <w:szCs w:val="18"/>
      <w:u w:val="single"/>
    </w:rPr>
  </w:style>
  <w:style w:type="paragraph" w:customStyle="1" w:styleId="lv1">
    <w:name w:val="lv1"/>
    <w:qFormat/>
    <w:pPr>
      <w:spacing w:line="276" w:lineRule="auto"/>
    </w:pPr>
    <w:rPr>
      <w:rFonts w:ascii="ＭＳ 明朝 (Body Asian)" w:eastAsia="ＭＳ 明朝 (Body Asian)" w:hAnsi="ＭＳ 明朝 (Body Asian)" w:cs="ＭＳ 明朝 (Body Asian)"/>
      <w:sz w:val="19"/>
      <w:szCs w:val="19"/>
    </w:rPr>
  </w:style>
  <w:style w:type="paragraph" w:customStyle="1" w:styleId="lv2">
    <w:name w:val="lv2"/>
    <w:qFormat/>
    <w:pPr>
      <w:spacing w:line="276" w:lineRule="auto"/>
    </w:pPr>
    <w:rPr>
      <w:rFonts w:ascii="ＭＳ 明朝 (Body Asian)" w:eastAsia="ＭＳ 明朝 (Body Asian)" w:hAnsi="ＭＳ 明朝 (Body Asian)" w:cs="ＭＳ 明朝 (Body Asian)"/>
      <w:sz w:val="19"/>
      <w:szCs w:val="19"/>
    </w:rPr>
  </w:style>
  <w:style w:type="paragraph" w:customStyle="1" w:styleId="lv3">
    <w:name w:val="lv3"/>
    <w:qFormat/>
    <w:pPr>
      <w:spacing w:line="276" w:lineRule="auto"/>
      <w:ind w:left="50"/>
    </w:pPr>
    <w:rPr>
      <w:rFonts w:ascii="ＭＳ 明朝 (Body Asian)" w:eastAsia="ＭＳ 明朝 (Body Asian)" w:hAnsi="ＭＳ 明朝 (Body Asian)" w:cs="ＭＳ 明朝 (Body Asian)"/>
      <w:sz w:val="19"/>
      <w:szCs w:val="19"/>
    </w:rPr>
  </w:style>
  <w:style w:type="paragraph" w:customStyle="1" w:styleId="lv4pdf">
    <w:name w:val="lv4pdf"/>
    <w:qFormat/>
    <w:pPr>
      <w:spacing w:line="276" w:lineRule="auto"/>
      <w:ind w:left="900" w:hanging="1050"/>
    </w:pPr>
    <w:rPr>
      <w:rFonts w:ascii="ＭＳ 明朝 (Body Asian)" w:eastAsia="ＭＳ 明朝 (Body Asian)" w:hAnsi="ＭＳ 明朝 (Body Asian)" w:cs="ＭＳ 明朝 (Body Asian)"/>
      <w:sz w:val="19"/>
      <w:szCs w:val="19"/>
    </w:rPr>
  </w:style>
  <w:style w:type="paragraph" w:customStyle="1" w:styleId="lv4pdfbr">
    <w:name w:val="lv4pdfbr"/>
    <w:qFormat/>
    <w:pPr>
      <w:spacing w:line="276" w:lineRule="auto"/>
      <w:ind w:left="900"/>
    </w:pPr>
    <w:rPr>
      <w:rFonts w:ascii="ＭＳ 明朝 (Body Asian)" w:eastAsia="ＭＳ 明朝 (Body Asian)" w:hAnsi="ＭＳ 明朝 (Body Asian)" w:cs="ＭＳ 明朝 (Body Asian)"/>
      <w:sz w:val="19"/>
      <w:szCs w:val="19"/>
    </w:rPr>
  </w:style>
  <w:style w:type="paragraph" w:customStyle="1" w:styleId="lv4pdfcontent">
    <w:name w:val="lv4pdfcontent"/>
    <w:qFormat/>
    <w:pPr>
      <w:spacing w:line="276" w:lineRule="auto"/>
      <w:ind w:left="900" w:hanging="660"/>
    </w:pPr>
    <w:rPr>
      <w:rFonts w:ascii="ＭＳ 明朝 (Body Asian)" w:eastAsia="ＭＳ 明朝 (Body Asian)" w:hAnsi="ＭＳ 明朝 (Body Asian)" w:cs="ＭＳ 明朝 (Body Asian)"/>
      <w:sz w:val="19"/>
      <w:szCs w:val="19"/>
    </w:rPr>
  </w:style>
  <w:style w:type="paragraph" w:customStyle="1" w:styleId="lv4pdfcontentbr">
    <w:name w:val="lv4pdfcontentbr"/>
    <w:qFormat/>
    <w:pPr>
      <w:spacing w:line="276" w:lineRule="auto"/>
      <w:ind w:left="900"/>
    </w:pPr>
    <w:rPr>
      <w:rFonts w:ascii="ＭＳ 明朝 (Body Asian)" w:eastAsia="ＭＳ 明朝 (Body Asian)" w:hAnsi="ＭＳ 明朝 (Body Asian)" w:cs="ＭＳ 明朝 (Body Asian)"/>
      <w:sz w:val="19"/>
      <w:szCs w:val="19"/>
    </w:rPr>
  </w:style>
  <w:style w:type="paragraph" w:customStyle="1" w:styleId="lv5">
    <w:name w:val="lv5"/>
    <w:qFormat/>
    <w:pPr>
      <w:spacing w:line="276" w:lineRule="auto"/>
      <w:ind w:left="1350" w:hanging="580"/>
    </w:pPr>
    <w:rPr>
      <w:rFonts w:ascii="ＭＳ 明朝 (Body Asian)" w:eastAsia="ＭＳ 明朝 (Body Asian)" w:hAnsi="ＭＳ 明朝 (Body Asian)" w:cs="ＭＳ 明朝 (Body Asian)"/>
      <w:sz w:val="19"/>
      <w:szCs w:val="19"/>
    </w:rPr>
  </w:style>
  <w:style w:type="paragraph" w:customStyle="1" w:styleId="lv5br">
    <w:name w:val="lv5br"/>
    <w:qFormat/>
    <w:pPr>
      <w:spacing w:line="276" w:lineRule="auto"/>
      <w:ind w:left="1350"/>
    </w:pPr>
    <w:rPr>
      <w:rFonts w:ascii="ＭＳ 明朝 (Body Asian)" w:eastAsia="ＭＳ 明朝 (Body Asian)" w:hAnsi="ＭＳ 明朝 (Body Asian)" w:cs="ＭＳ 明朝 (Body Asian)"/>
      <w:sz w:val="19"/>
      <w:szCs w:val="19"/>
    </w:rPr>
  </w:style>
  <w:style w:type="paragraph" w:customStyle="1" w:styleId="lv99">
    <w:name w:val="lv99"/>
    <w:qFormat/>
    <w:pPr>
      <w:spacing w:line="276" w:lineRule="auto"/>
      <w:ind w:left="900"/>
    </w:pPr>
    <w:rPr>
      <w:rFonts w:ascii="ＭＳ 明朝 (Body Asian)" w:eastAsia="ＭＳ 明朝 (Body Asian)" w:hAnsi="ＭＳ 明朝 (Body Asian)" w:cs="ＭＳ 明朝 (Body Asi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718</Words>
  <Characters>4093</Characters>
  <Application>Microsoft Office Word</Application>
  <DocSecurity>0</DocSecurity>
  <Lines>34</Lines>
  <Paragraphs>9</Paragraphs>
  <ScaleCrop>false</ScaleCrop>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監査役会規程</dc:title>
  <cp:lastModifiedBy>Terashima SR</cp:lastModifiedBy>
  <cp:revision>3</cp:revision>
  <dcterms:created xsi:type="dcterms:W3CDTF">2020-11-21T10:19:00Z</dcterms:created>
  <dcterms:modified xsi:type="dcterms:W3CDTF">2020-11-25T05:41:00Z</dcterms:modified>
</cp:coreProperties>
</file>