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EC8C8" w14:textId="77777777" w:rsidR="000F4579" w:rsidRDefault="000F4579" w:rsidP="000F4579">
      <w:pPr>
        <w:jc w:val="center"/>
      </w:pPr>
    </w:p>
    <w:p w14:paraId="71E9776C" w14:textId="5CD07040" w:rsidR="00C1343F" w:rsidRDefault="003B0EB0" w:rsidP="000F4579">
      <w:pPr>
        <w:jc w:val="center"/>
      </w:pPr>
      <w:r>
        <w:rPr>
          <w:rFonts w:hint="eastAsia"/>
        </w:rPr>
        <w:t>パワーハラスメント</w:t>
      </w:r>
      <w:r w:rsidR="000F4579">
        <w:rPr>
          <w:rFonts w:hint="eastAsia"/>
        </w:rPr>
        <w:t>法案対応のための就業規則改定案</w:t>
      </w:r>
    </w:p>
    <w:p w14:paraId="5AE6DFA3" w14:textId="77777777" w:rsidR="000F4579" w:rsidRDefault="000F4579" w:rsidP="000F4579">
      <w:pPr>
        <w:jc w:val="left"/>
      </w:pPr>
    </w:p>
    <w:p w14:paraId="1C96E8BE" w14:textId="77777777" w:rsidR="000F4579" w:rsidRDefault="000F4579" w:rsidP="000F4579">
      <w:bookmarkStart w:id="0" w:name="_Toc509512922"/>
    </w:p>
    <w:p w14:paraId="7EABBAB8" w14:textId="77777777" w:rsidR="00942224" w:rsidRDefault="000F4579" w:rsidP="00942224">
      <w:r>
        <w:rPr>
          <w:rFonts w:hint="eastAsia"/>
        </w:rPr>
        <w:t>【規程案】</w:t>
      </w:r>
      <w:bookmarkStart w:id="1" w:name="_Toc29895332"/>
    </w:p>
    <w:p w14:paraId="62A66FB7" w14:textId="0205BCF6" w:rsidR="00942224" w:rsidRPr="00942224" w:rsidRDefault="00942224" w:rsidP="00942224">
      <w:r>
        <w:rPr>
          <w:rFonts w:hint="eastAsia"/>
        </w:rPr>
        <w:t>第●条</w:t>
      </w:r>
      <w:r w:rsidRPr="00A76CE8">
        <w:rPr>
          <w:rFonts w:hint="eastAsia"/>
          <w:color w:val="000000" w:themeColor="text1"/>
        </w:rPr>
        <w:t>（パワーハラスメントの禁止）</w:t>
      </w:r>
      <w:bookmarkEnd w:id="1"/>
    </w:p>
    <w:p w14:paraId="261897AC" w14:textId="77777777" w:rsidR="00942224" w:rsidRPr="00A76CE8" w:rsidRDefault="00942224" w:rsidP="00942224">
      <w:pPr>
        <w:rPr>
          <w:color w:val="000000" w:themeColor="text1"/>
        </w:rPr>
      </w:pPr>
      <w:r w:rsidRPr="00A76CE8">
        <w:rPr>
          <w:rFonts w:hint="eastAsia"/>
          <w:color w:val="000000" w:themeColor="text1"/>
        </w:rPr>
        <w:t>パワーハラスメントは、従業員の心身の健康や職場の士気を低下させる行為であり、従業員はいかなる形でもパワーハラスメントに該当するか、該当すると疑われるような行為を行ってはならない。</w:t>
      </w:r>
    </w:p>
    <w:p w14:paraId="187F734F" w14:textId="49025121" w:rsidR="00942224" w:rsidRDefault="00942224" w:rsidP="00942224">
      <w:pPr>
        <w:rPr>
          <w:color w:val="000000" w:themeColor="text1"/>
        </w:rPr>
      </w:pPr>
      <w:r w:rsidRPr="00A76CE8">
        <w:rPr>
          <w:rFonts w:hint="eastAsia"/>
          <w:color w:val="000000" w:themeColor="text1"/>
        </w:rPr>
        <w:t>（２）パワーハラスメントとは、同じ職場で働く者に対して、職務上の地位や人間関係等の職場内の優位性を背景に、業務の適正な範囲を超えて、精神的・身体的苦痛を与える又は職場環境を悪化させる行為をいう</w:t>
      </w:r>
      <w:r w:rsidR="008C21E6">
        <w:rPr>
          <w:rFonts w:hint="eastAsia"/>
          <w:color w:val="000000" w:themeColor="text1"/>
        </w:rPr>
        <w:t>。</w:t>
      </w:r>
      <w:commentRangeStart w:id="2"/>
      <w:r w:rsidR="008C21E6">
        <w:rPr>
          <w:rFonts w:hint="eastAsia"/>
          <w:color w:val="000000" w:themeColor="text1"/>
        </w:rPr>
        <w:t>★</w:t>
      </w:r>
      <w:r w:rsidR="00615AC7">
        <w:rPr>
          <w:rFonts w:hint="eastAsia"/>
          <w:color w:val="000000" w:themeColor="text1"/>
        </w:rPr>
        <w:t>なお、従業員は、業務委託者</w:t>
      </w:r>
      <w:r w:rsidR="00615AC7" w:rsidRPr="00615AC7">
        <w:rPr>
          <w:rFonts w:hint="eastAsia"/>
          <w:color w:val="000000" w:themeColor="text1"/>
        </w:rPr>
        <w:t>、インターンシップ</w:t>
      </w:r>
      <w:r w:rsidR="00615AC7">
        <w:rPr>
          <w:rFonts w:hint="eastAsia"/>
          <w:color w:val="000000" w:themeColor="text1"/>
        </w:rPr>
        <w:t>中の者、取引先等</w:t>
      </w:r>
      <w:r w:rsidR="00615AC7" w:rsidRPr="00615AC7">
        <w:rPr>
          <w:rFonts w:hint="eastAsia"/>
          <w:color w:val="000000" w:themeColor="text1"/>
        </w:rPr>
        <w:t>の以外の者に対する言動についても必要な注意を払うよう配慮</w:t>
      </w:r>
      <w:r w:rsidR="00615AC7">
        <w:rPr>
          <w:rFonts w:hint="eastAsia"/>
          <w:color w:val="000000" w:themeColor="text1"/>
        </w:rPr>
        <w:t>しなければならない。</w:t>
      </w:r>
      <w:commentRangeEnd w:id="2"/>
      <w:r w:rsidR="00615AC7">
        <w:rPr>
          <w:rStyle w:val="a8"/>
        </w:rPr>
        <w:commentReference w:id="2"/>
      </w:r>
    </w:p>
    <w:p w14:paraId="36581CEF" w14:textId="1432A0D5" w:rsidR="00102352" w:rsidRPr="00A76CE8" w:rsidRDefault="00102352" w:rsidP="00102352">
      <w:pPr>
        <w:rPr>
          <w:color w:val="000000" w:themeColor="text1"/>
        </w:rPr>
      </w:pPr>
      <w:r>
        <w:rPr>
          <w:rFonts w:hint="eastAsia"/>
          <w:color w:val="000000" w:themeColor="text1"/>
        </w:rPr>
        <w:t>（３）</w:t>
      </w:r>
      <w:r w:rsidRPr="00A76CE8">
        <w:rPr>
          <w:rFonts w:hint="eastAsia"/>
          <w:color w:val="000000" w:themeColor="text1"/>
        </w:rPr>
        <w:t>前項の職場とは、勤務場所のみならず、従業員が業務を遂行するすべての場所をいい、また就業時間内に限らず、実質的に職場の延長とみなされる就業時間外の時間を含むものとする。</w:t>
      </w:r>
    </w:p>
    <w:p w14:paraId="6C775EA9" w14:textId="656BA7CB" w:rsidR="00942224" w:rsidRPr="00A76CE8" w:rsidRDefault="00942224" w:rsidP="00942224">
      <w:pPr>
        <w:rPr>
          <w:color w:val="000000" w:themeColor="text1"/>
        </w:rPr>
      </w:pPr>
      <w:r w:rsidRPr="00A76CE8">
        <w:rPr>
          <w:rFonts w:hint="eastAsia"/>
          <w:color w:val="000000" w:themeColor="text1"/>
        </w:rPr>
        <w:t>（</w:t>
      </w:r>
      <w:r w:rsidR="00102352">
        <w:rPr>
          <w:rFonts w:hint="eastAsia"/>
          <w:color w:val="000000" w:themeColor="text1"/>
        </w:rPr>
        <w:t>４</w:t>
      </w:r>
      <w:r w:rsidRPr="00A76CE8">
        <w:rPr>
          <w:rFonts w:hint="eastAsia"/>
          <w:color w:val="000000" w:themeColor="text1"/>
        </w:rPr>
        <w:t>）従業員はパワーハラスメントを防止するため、次に掲げる各号に違反してはならない。また自己、第三者を問わず各号のいずれかに違反する行為を認めた場合には速やかに会社に報告しなければならない</w:t>
      </w:r>
      <w:r w:rsidR="008C21E6">
        <w:rPr>
          <w:rFonts w:hint="eastAsia"/>
          <w:color w:val="000000" w:themeColor="text1"/>
        </w:rPr>
        <w:t>。</w:t>
      </w:r>
    </w:p>
    <w:p w14:paraId="3A7765BE" w14:textId="77777777" w:rsidR="00942224" w:rsidRPr="00A76CE8" w:rsidRDefault="00942224" w:rsidP="00942224">
      <w:pPr>
        <w:pStyle w:val="a7"/>
        <w:numPr>
          <w:ilvl w:val="0"/>
          <w:numId w:val="2"/>
        </w:numPr>
        <w:ind w:leftChars="0"/>
        <w:rPr>
          <w:color w:val="000000" w:themeColor="text1"/>
        </w:rPr>
      </w:pPr>
      <w:r w:rsidRPr="00A76CE8">
        <w:rPr>
          <w:rFonts w:hint="eastAsia"/>
          <w:color w:val="000000" w:themeColor="text1"/>
        </w:rPr>
        <w:t>暴行・傷害等身体的な攻撃を行うこと</w:t>
      </w:r>
    </w:p>
    <w:p w14:paraId="1186F6AE" w14:textId="77777777" w:rsidR="00942224" w:rsidRPr="00A76CE8" w:rsidRDefault="00942224" w:rsidP="00942224">
      <w:pPr>
        <w:pStyle w:val="a7"/>
        <w:numPr>
          <w:ilvl w:val="0"/>
          <w:numId w:val="2"/>
        </w:numPr>
        <w:ind w:leftChars="0"/>
        <w:rPr>
          <w:color w:val="000000" w:themeColor="text1"/>
        </w:rPr>
      </w:pPr>
      <w:r w:rsidRPr="00A76CE8">
        <w:rPr>
          <w:rFonts w:hint="eastAsia"/>
          <w:color w:val="000000" w:themeColor="text1"/>
        </w:rPr>
        <w:t>脅迫・名誉棄損・侮辱・ひどい暴言等精神的な攻撃を行うこと</w:t>
      </w:r>
    </w:p>
    <w:p w14:paraId="01B21DB9" w14:textId="77777777" w:rsidR="00942224" w:rsidRPr="00A76CE8" w:rsidRDefault="00942224" w:rsidP="00942224">
      <w:pPr>
        <w:pStyle w:val="a7"/>
        <w:numPr>
          <w:ilvl w:val="0"/>
          <w:numId w:val="2"/>
        </w:numPr>
        <w:ind w:leftChars="0"/>
        <w:rPr>
          <w:color w:val="000000" w:themeColor="text1"/>
        </w:rPr>
      </w:pPr>
      <w:r w:rsidRPr="00A76CE8">
        <w:rPr>
          <w:rFonts w:hint="eastAsia"/>
          <w:color w:val="000000" w:themeColor="text1"/>
        </w:rPr>
        <w:t>隔離・仲間外し・無視等人間関係からの切り離しを行うこと</w:t>
      </w:r>
    </w:p>
    <w:p w14:paraId="292AF1A3" w14:textId="77777777" w:rsidR="00942224" w:rsidRPr="00A76CE8" w:rsidRDefault="00942224" w:rsidP="00942224">
      <w:pPr>
        <w:pStyle w:val="a7"/>
        <w:numPr>
          <w:ilvl w:val="0"/>
          <w:numId w:val="2"/>
        </w:numPr>
        <w:ind w:leftChars="0"/>
        <w:rPr>
          <w:color w:val="000000" w:themeColor="text1"/>
        </w:rPr>
      </w:pPr>
      <w:r w:rsidRPr="00A76CE8">
        <w:rPr>
          <w:rFonts w:hint="eastAsia"/>
          <w:color w:val="000000" w:themeColor="text1"/>
        </w:rPr>
        <w:t>業務上明らかに不要なことや遂行不可能なことの強制、仕事の妨害等を行うこと</w:t>
      </w:r>
    </w:p>
    <w:p w14:paraId="6F84D33B" w14:textId="77777777" w:rsidR="00942224" w:rsidRPr="00A76CE8" w:rsidRDefault="00942224" w:rsidP="00942224">
      <w:pPr>
        <w:pStyle w:val="a7"/>
        <w:numPr>
          <w:ilvl w:val="0"/>
          <w:numId w:val="2"/>
        </w:numPr>
        <w:ind w:leftChars="0"/>
        <w:rPr>
          <w:color w:val="000000" w:themeColor="text1"/>
        </w:rPr>
      </w:pPr>
      <w:r w:rsidRPr="00A76CE8">
        <w:rPr>
          <w:rFonts w:hint="eastAsia"/>
          <w:color w:val="000000" w:themeColor="text1"/>
        </w:rPr>
        <w:t>業務上の合理性なく、能力や経験とかけ離れた程度の低い仕事を命じることや仕事を与えないこと</w:t>
      </w:r>
    </w:p>
    <w:p w14:paraId="55A8672F" w14:textId="77777777" w:rsidR="00942224" w:rsidRPr="00A76CE8" w:rsidRDefault="00942224" w:rsidP="00942224">
      <w:pPr>
        <w:pStyle w:val="a7"/>
        <w:numPr>
          <w:ilvl w:val="0"/>
          <w:numId w:val="2"/>
        </w:numPr>
        <w:ind w:leftChars="0"/>
        <w:rPr>
          <w:color w:val="000000" w:themeColor="text1"/>
        </w:rPr>
      </w:pPr>
      <w:r w:rsidRPr="00A76CE8">
        <w:rPr>
          <w:rFonts w:hint="eastAsia"/>
          <w:color w:val="000000" w:themeColor="text1"/>
        </w:rPr>
        <w:t>私的なことに過度に立ち入ること</w:t>
      </w:r>
    </w:p>
    <w:p w14:paraId="25E9E19D" w14:textId="606E554A" w:rsidR="00615AC7" w:rsidRDefault="00942224" w:rsidP="00615AC7">
      <w:pPr>
        <w:pStyle w:val="a7"/>
        <w:numPr>
          <w:ilvl w:val="0"/>
          <w:numId w:val="2"/>
        </w:numPr>
        <w:ind w:leftChars="0"/>
        <w:rPr>
          <w:color w:val="000000" w:themeColor="text1"/>
        </w:rPr>
      </w:pPr>
      <w:r w:rsidRPr="00A76CE8">
        <w:rPr>
          <w:rFonts w:hint="eastAsia"/>
          <w:color w:val="000000" w:themeColor="text1"/>
        </w:rPr>
        <w:t>その他前号に該当するような行為を行うこと</w:t>
      </w:r>
      <w:bookmarkStart w:id="3" w:name="_Toc29895335"/>
    </w:p>
    <w:p w14:paraId="28A3AEE9" w14:textId="1D23A28F" w:rsidR="00615AC7" w:rsidRPr="00A76CE8" w:rsidRDefault="00615AC7" w:rsidP="00615AC7">
      <w:pPr>
        <w:rPr>
          <w:color w:val="000000" w:themeColor="text1"/>
        </w:rPr>
      </w:pPr>
      <w:r>
        <w:rPr>
          <w:rFonts w:hint="eastAsia"/>
          <w:color w:val="000000" w:themeColor="text1"/>
        </w:rPr>
        <w:t>（</w:t>
      </w:r>
      <w:r w:rsidR="00102352">
        <w:rPr>
          <w:rFonts w:hint="eastAsia"/>
          <w:color w:val="000000" w:themeColor="text1"/>
        </w:rPr>
        <w:t>５</w:t>
      </w:r>
      <w:r>
        <w:rPr>
          <w:rFonts w:hint="eastAsia"/>
          <w:color w:val="000000" w:themeColor="text1"/>
        </w:rPr>
        <w:t>）</w:t>
      </w:r>
      <w:commentRangeStart w:id="4"/>
      <w:r>
        <w:rPr>
          <w:rFonts w:hint="eastAsia"/>
          <w:color w:val="000000" w:themeColor="text1"/>
        </w:rPr>
        <w:t>★なお、</w:t>
      </w:r>
      <w:r w:rsidRPr="00A76CE8">
        <w:rPr>
          <w:rFonts w:hint="eastAsia"/>
          <w:color w:val="000000" w:themeColor="text1"/>
        </w:rPr>
        <w:t>取引先関係者や顧客</w:t>
      </w:r>
      <w:r>
        <w:rPr>
          <w:rFonts w:hint="eastAsia"/>
          <w:color w:val="000000" w:themeColor="text1"/>
        </w:rPr>
        <w:t>等の従業員以外</w:t>
      </w:r>
      <w:r w:rsidRPr="00A76CE8">
        <w:rPr>
          <w:rFonts w:hint="eastAsia"/>
          <w:color w:val="000000" w:themeColor="text1"/>
        </w:rPr>
        <w:t>から、業務上の関係を利用してなされる場合についても、</w:t>
      </w:r>
      <w:r>
        <w:rPr>
          <w:rFonts w:hint="eastAsia"/>
          <w:color w:val="000000" w:themeColor="text1"/>
        </w:rPr>
        <w:t>パワー</w:t>
      </w:r>
      <w:r w:rsidRPr="00A76CE8">
        <w:rPr>
          <w:rFonts w:hint="eastAsia"/>
          <w:color w:val="000000" w:themeColor="text1"/>
        </w:rPr>
        <w:t>ハラスメントに該当する。</w:t>
      </w:r>
      <w:commentRangeEnd w:id="4"/>
      <w:r w:rsidR="007A6389">
        <w:rPr>
          <w:rStyle w:val="a8"/>
        </w:rPr>
        <w:commentReference w:id="4"/>
      </w:r>
    </w:p>
    <w:p w14:paraId="6288E88A" w14:textId="77777777" w:rsidR="00942224" w:rsidRPr="00942224" w:rsidRDefault="00942224" w:rsidP="00942224">
      <w:pPr>
        <w:rPr>
          <w:color w:val="000000" w:themeColor="text1"/>
        </w:rPr>
      </w:pPr>
    </w:p>
    <w:p w14:paraId="7813B847" w14:textId="186EB39D" w:rsidR="00942224" w:rsidRPr="00942224" w:rsidRDefault="00942224" w:rsidP="00942224">
      <w:pPr>
        <w:rPr>
          <w:color w:val="000000" w:themeColor="text1"/>
        </w:rPr>
      </w:pPr>
      <w:r>
        <w:rPr>
          <w:rFonts w:hint="eastAsia"/>
          <w:color w:val="000000" w:themeColor="text1"/>
        </w:rPr>
        <w:t>第●条（</w:t>
      </w:r>
      <w:r w:rsidRPr="00942224">
        <w:rPr>
          <w:rFonts w:hint="eastAsia"/>
          <w:color w:val="000000" w:themeColor="text1"/>
        </w:rPr>
        <w:t>相談窓口の設置）</w:t>
      </w:r>
      <w:bookmarkEnd w:id="3"/>
    </w:p>
    <w:p w14:paraId="2791848A" w14:textId="45A0C098" w:rsidR="00942224" w:rsidRPr="00A76CE8" w:rsidRDefault="00942224" w:rsidP="00942224">
      <w:pPr>
        <w:rPr>
          <w:color w:val="000000" w:themeColor="text1"/>
        </w:rPr>
      </w:pPr>
      <w:r w:rsidRPr="00A76CE8">
        <w:rPr>
          <w:rFonts w:hint="eastAsia"/>
          <w:color w:val="000000" w:themeColor="text1"/>
        </w:rPr>
        <w:t>本規程第</w:t>
      </w:r>
      <w:commentRangeStart w:id="5"/>
      <w:r>
        <w:rPr>
          <w:rFonts w:hint="eastAsia"/>
          <w:color w:val="000000" w:themeColor="text1"/>
        </w:rPr>
        <w:t>●</w:t>
      </w:r>
      <w:r w:rsidRPr="00A76CE8">
        <w:rPr>
          <w:rFonts w:hint="eastAsia"/>
          <w:color w:val="000000" w:themeColor="text1"/>
        </w:rPr>
        <w:t>条から第</w:t>
      </w:r>
      <w:r>
        <w:rPr>
          <w:rFonts w:hint="eastAsia"/>
          <w:color w:val="000000" w:themeColor="text1"/>
        </w:rPr>
        <w:t>●</w:t>
      </w:r>
      <w:r w:rsidRPr="00A76CE8">
        <w:rPr>
          <w:rFonts w:hint="eastAsia"/>
          <w:color w:val="000000" w:themeColor="text1"/>
        </w:rPr>
        <w:t>条に定めるハラスメント</w:t>
      </w:r>
      <w:commentRangeEnd w:id="5"/>
      <w:r w:rsidR="00352C1B">
        <w:rPr>
          <w:rStyle w:val="a8"/>
        </w:rPr>
        <w:commentReference w:id="5"/>
      </w:r>
      <w:r w:rsidRPr="00A76CE8">
        <w:rPr>
          <w:rFonts w:hint="eastAsia"/>
          <w:color w:val="000000" w:themeColor="text1"/>
        </w:rPr>
        <w:t>を受けた場合</w:t>
      </w:r>
      <w:r w:rsidR="008C21E6">
        <w:rPr>
          <w:rFonts w:hint="eastAsia"/>
          <w:color w:val="000000" w:themeColor="text1"/>
        </w:rPr>
        <w:t>やハラスメントが発生する恐れがある場合</w:t>
      </w:r>
      <w:r w:rsidRPr="00A76CE8">
        <w:rPr>
          <w:rFonts w:hint="eastAsia"/>
          <w:color w:val="000000" w:themeColor="text1"/>
        </w:rPr>
        <w:t>には、相談窓口である</w:t>
      </w:r>
      <w:commentRangeStart w:id="6"/>
      <w:r w:rsidRPr="00942224">
        <w:rPr>
          <w:rFonts w:hint="eastAsia"/>
          <w:color w:val="000000" w:themeColor="text1"/>
          <w:highlight w:val="cyan"/>
        </w:rPr>
        <w:t>管理担当部署長</w:t>
      </w:r>
      <w:commentRangeEnd w:id="6"/>
      <w:r w:rsidR="00102352">
        <w:rPr>
          <w:rStyle w:val="a8"/>
        </w:rPr>
        <w:commentReference w:id="6"/>
      </w:r>
      <w:r w:rsidRPr="00A76CE8">
        <w:rPr>
          <w:rFonts w:hint="eastAsia"/>
          <w:color w:val="000000" w:themeColor="text1"/>
        </w:rPr>
        <w:t>に相談することができる。相談窓口は、</w:t>
      </w:r>
      <w:r w:rsidRPr="00A76CE8">
        <w:rPr>
          <w:rFonts w:hint="eastAsia"/>
          <w:color w:val="000000" w:themeColor="text1"/>
        </w:rPr>
        <w:lastRenderedPageBreak/>
        <w:t>これらの相談を受けた場合、速やかにその旨の報告、事実関係の調査に着手するものとし、申立人がその後も被害を受けないように処置しなければならない。</w:t>
      </w:r>
    </w:p>
    <w:p w14:paraId="149668A5" w14:textId="77777777" w:rsidR="00942224" w:rsidRPr="00A76CE8" w:rsidRDefault="00942224" w:rsidP="00942224">
      <w:pPr>
        <w:rPr>
          <w:color w:val="000000" w:themeColor="text1"/>
        </w:rPr>
      </w:pPr>
      <w:r w:rsidRPr="00A76CE8">
        <w:rPr>
          <w:rFonts w:hint="eastAsia"/>
          <w:color w:val="000000" w:themeColor="text1"/>
        </w:rPr>
        <w:t>（２）前項における相談、調査への対応に当たっては、関係者のプライバシーは保護されるとともに、相談したこと又は事実関係の確認に協力したこと等を理由に不利益な取り扱いは行わない。</w:t>
      </w:r>
    </w:p>
    <w:p w14:paraId="6939327E" w14:textId="77777777" w:rsidR="00942224" w:rsidRPr="00A76CE8" w:rsidRDefault="00942224" w:rsidP="00942224">
      <w:pPr>
        <w:rPr>
          <w:color w:val="000000" w:themeColor="text1"/>
        </w:rPr>
      </w:pPr>
      <w:r w:rsidRPr="00A76CE8">
        <w:rPr>
          <w:rFonts w:hint="eastAsia"/>
          <w:color w:val="000000" w:themeColor="text1"/>
        </w:rPr>
        <w:t>（３）従業員は、前項による調査への協力を求められた場合には、誠意をもって協力するものとする。</w:t>
      </w:r>
    </w:p>
    <w:p w14:paraId="52530096" w14:textId="77777777" w:rsidR="00942224" w:rsidRPr="00A76CE8" w:rsidRDefault="00942224" w:rsidP="00942224">
      <w:pPr>
        <w:rPr>
          <w:color w:val="000000" w:themeColor="text1"/>
        </w:rPr>
      </w:pPr>
      <w:r w:rsidRPr="00A76CE8">
        <w:rPr>
          <w:rFonts w:hint="eastAsia"/>
          <w:color w:val="000000" w:themeColor="text1"/>
        </w:rPr>
        <w:t>（４）従業員は、ハラスメントに関する苦情・相談等の情報に関し、知りえた情報をみだりに第三者に漏えいしてはならない。</w:t>
      </w:r>
    </w:p>
    <w:p w14:paraId="67E1CA6E" w14:textId="3E9E0C6C" w:rsidR="00942224" w:rsidRDefault="00942224" w:rsidP="000F4579"/>
    <w:p w14:paraId="504F51BE" w14:textId="1FE7919F" w:rsidR="0083226A" w:rsidRDefault="0083226A" w:rsidP="000F4579">
      <w:commentRangeStart w:id="7"/>
      <w:r>
        <w:rPr>
          <w:rFonts w:hint="eastAsia"/>
        </w:rPr>
        <w:t>第●条（</w:t>
      </w:r>
      <w:r w:rsidRPr="00A76CE8">
        <w:rPr>
          <w:rFonts w:hint="eastAsia"/>
          <w:color w:val="000000" w:themeColor="text1"/>
        </w:rPr>
        <w:t>戒告、けん責、減給、出勤停止及び降職・降格</w:t>
      </w:r>
      <w:r>
        <w:rPr>
          <w:rFonts w:hint="eastAsia"/>
        </w:rPr>
        <w:t>）</w:t>
      </w:r>
    </w:p>
    <w:p w14:paraId="457C7314" w14:textId="4925D6E1" w:rsidR="0083226A" w:rsidRPr="0083226A" w:rsidRDefault="0083226A" w:rsidP="0083226A">
      <w:pPr>
        <w:rPr>
          <w:color w:val="000000" w:themeColor="text1"/>
        </w:rPr>
      </w:pPr>
      <w:r>
        <w:rPr>
          <w:rFonts w:hint="eastAsia"/>
          <w:color w:val="000000" w:themeColor="text1"/>
        </w:rPr>
        <w:t>・</w:t>
      </w:r>
      <w:r w:rsidRPr="0083226A">
        <w:rPr>
          <w:rFonts w:hint="eastAsia"/>
          <w:color w:val="000000" w:themeColor="text1"/>
        </w:rPr>
        <w:t>職場又は職務に関連する場所において、セクシュアルハラスメント又はパワーハラスメント等その他ハラスメントに当たる行為をしたとき</w:t>
      </w:r>
    </w:p>
    <w:p w14:paraId="44C7AA00" w14:textId="1FE9DA39" w:rsidR="0083226A" w:rsidRDefault="0083226A" w:rsidP="000F4579"/>
    <w:p w14:paraId="696573ED" w14:textId="22F06FE4" w:rsidR="0083226A" w:rsidRDefault="0083226A" w:rsidP="000F4579">
      <w:r>
        <w:rPr>
          <w:rFonts w:hint="eastAsia"/>
        </w:rPr>
        <w:t>第●条（</w:t>
      </w:r>
      <w:r w:rsidRPr="00A76CE8">
        <w:rPr>
          <w:rFonts w:hint="eastAsia"/>
          <w:color w:val="000000" w:themeColor="text1"/>
        </w:rPr>
        <w:t>懲戒解雇又は諭旨退職</w:t>
      </w:r>
      <w:r>
        <w:rPr>
          <w:rFonts w:hint="eastAsia"/>
        </w:rPr>
        <w:t>）</w:t>
      </w:r>
    </w:p>
    <w:p w14:paraId="2BC26473" w14:textId="034EB23A" w:rsidR="0083226A" w:rsidRDefault="0083226A" w:rsidP="000F4579">
      <w:r>
        <w:rPr>
          <w:rFonts w:hint="eastAsia"/>
        </w:rPr>
        <w:t>・</w:t>
      </w:r>
      <w:r w:rsidRPr="0083226A">
        <w:t>セクシュアルハラスメント又はパワーハラスメント等その他ハラスメント行為によって他の従業員を</w:t>
      </w:r>
      <w:r w:rsidRPr="007A6389">
        <w:t>著しく</w:t>
      </w:r>
      <w:r w:rsidRPr="0083226A">
        <w:t>傷つけたとき</w:t>
      </w:r>
      <w:commentRangeEnd w:id="7"/>
      <w:r w:rsidR="007A6389">
        <w:rPr>
          <w:rStyle w:val="a8"/>
        </w:rPr>
        <w:commentReference w:id="7"/>
      </w:r>
    </w:p>
    <w:p w14:paraId="7D18173C" w14:textId="0C9F0C37" w:rsidR="00222948" w:rsidRDefault="00222948" w:rsidP="000F4579"/>
    <w:p w14:paraId="7A506CD0" w14:textId="465B6FAF" w:rsidR="00222948" w:rsidRPr="00A76CE8" w:rsidRDefault="00222948" w:rsidP="00222948">
      <w:bookmarkStart w:id="8" w:name="_Toc29895331"/>
      <w:r>
        <w:rPr>
          <w:rFonts w:hint="eastAsia"/>
        </w:rPr>
        <w:t>第●条</w:t>
      </w:r>
      <w:r w:rsidRPr="00A76CE8">
        <w:rPr>
          <w:rFonts w:hint="eastAsia"/>
        </w:rPr>
        <w:t>（セクシュアルハラスメントの禁止）</w:t>
      </w:r>
      <w:bookmarkEnd w:id="8"/>
    </w:p>
    <w:p w14:paraId="7A6B5614" w14:textId="400AC261" w:rsidR="00222948" w:rsidRPr="00222948" w:rsidRDefault="00222948" w:rsidP="00222948">
      <w:pPr>
        <w:rPr>
          <w:color w:val="000000" w:themeColor="text1"/>
        </w:rPr>
      </w:pPr>
      <w:r w:rsidRPr="00A76CE8">
        <w:rPr>
          <w:rFonts w:hint="eastAsia"/>
          <w:color w:val="000000" w:themeColor="text1"/>
        </w:rPr>
        <w:t>セクシュアルハラスメントは、従業員の働く意欲を阻害し、職場の秩序を乱し、職場の環境を悪化させるものであり、従業員はいかなる形でもセクシュアルハラスメントに該当するか、該当すると疑われるような行為を行ってはならない。</w:t>
      </w:r>
      <w:commentRangeStart w:id="9"/>
      <w:r>
        <w:rPr>
          <w:rFonts w:hint="eastAsia"/>
          <w:color w:val="000000" w:themeColor="text1"/>
        </w:rPr>
        <w:t>★なお、従業員は、業務委託者</w:t>
      </w:r>
      <w:r w:rsidRPr="00615AC7">
        <w:rPr>
          <w:rFonts w:hint="eastAsia"/>
          <w:color w:val="000000" w:themeColor="text1"/>
        </w:rPr>
        <w:t>、インターンシップ</w:t>
      </w:r>
      <w:r>
        <w:rPr>
          <w:rFonts w:hint="eastAsia"/>
          <w:color w:val="000000" w:themeColor="text1"/>
        </w:rPr>
        <w:t>中の者、取引先等</w:t>
      </w:r>
      <w:r w:rsidRPr="00615AC7">
        <w:rPr>
          <w:rFonts w:hint="eastAsia"/>
          <w:color w:val="000000" w:themeColor="text1"/>
        </w:rPr>
        <w:t>の</w:t>
      </w:r>
      <w:r>
        <w:rPr>
          <w:rFonts w:hint="eastAsia"/>
          <w:color w:val="000000" w:themeColor="text1"/>
        </w:rPr>
        <w:t>従業員</w:t>
      </w:r>
      <w:r w:rsidRPr="00615AC7">
        <w:rPr>
          <w:rFonts w:hint="eastAsia"/>
          <w:color w:val="000000" w:themeColor="text1"/>
        </w:rPr>
        <w:t>以外の者に対する言動についても必要な注意を払うよう配慮</w:t>
      </w:r>
      <w:r>
        <w:rPr>
          <w:rFonts w:hint="eastAsia"/>
          <w:color w:val="000000" w:themeColor="text1"/>
        </w:rPr>
        <w:t>しなければならない。</w:t>
      </w:r>
      <w:commentRangeEnd w:id="9"/>
      <w:r>
        <w:rPr>
          <w:rStyle w:val="a8"/>
        </w:rPr>
        <w:commentReference w:id="9"/>
      </w:r>
    </w:p>
    <w:p w14:paraId="02D23A7A" w14:textId="77777777" w:rsidR="00222948" w:rsidRPr="00A76CE8" w:rsidRDefault="00222948" w:rsidP="00222948">
      <w:pPr>
        <w:rPr>
          <w:color w:val="000000" w:themeColor="text1"/>
        </w:rPr>
      </w:pPr>
      <w:r w:rsidRPr="00A76CE8">
        <w:rPr>
          <w:rFonts w:hint="eastAsia"/>
          <w:color w:val="000000" w:themeColor="text1"/>
        </w:rPr>
        <w:t>（２）セクシュアルハラスメントとは、相手方の望まない性的言動により、円滑な職務遂行を妨げたり、職場環境を悪化させ、又はその性的言動に対する相手方への対応によって、一定の不利益を与えるような行為をいう。</w:t>
      </w:r>
    </w:p>
    <w:p w14:paraId="5619FB83" w14:textId="77777777" w:rsidR="00222948" w:rsidRPr="00A76CE8" w:rsidRDefault="00222948" w:rsidP="00222948">
      <w:pPr>
        <w:rPr>
          <w:color w:val="000000" w:themeColor="text1"/>
        </w:rPr>
      </w:pPr>
      <w:r w:rsidRPr="00A76CE8">
        <w:rPr>
          <w:rFonts w:hint="eastAsia"/>
          <w:color w:val="000000" w:themeColor="text1"/>
        </w:rPr>
        <w:t>（３）前項の職場とは、勤務場所のみならず、従業員が業務を遂行するすべての場所をいい、また就業時間内に限らず、実質的に職場の延長とみなされる就業時間外の時間を含むものとする。</w:t>
      </w:r>
    </w:p>
    <w:p w14:paraId="3DD2BC57" w14:textId="77777777" w:rsidR="00222948" w:rsidRPr="00A76CE8" w:rsidRDefault="00222948" w:rsidP="00222948">
      <w:pPr>
        <w:rPr>
          <w:color w:val="000000" w:themeColor="text1"/>
        </w:rPr>
      </w:pPr>
      <w:r w:rsidRPr="00A76CE8">
        <w:rPr>
          <w:rFonts w:hint="eastAsia"/>
          <w:color w:val="000000" w:themeColor="text1"/>
        </w:rPr>
        <w:t>（４）セクシュアルハラスメントを防止するため、次に掲げる各号に違反してはならない。また、自己、第三者を問わず次の各号のいずれかに違反する行為を認めた場合は速やかに会社に報告しなければならない。</w:t>
      </w:r>
    </w:p>
    <w:p w14:paraId="589027BA" w14:textId="77777777" w:rsidR="00222948" w:rsidRPr="00A76CE8" w:rsidRDefault="00222948" w:rsidP="00222948">
      <w:pPr>
        <w:pStyle w:val="a7"/>
        <w:numPr>
          <w:ilvl w:val="0"/>
          <w:numId w:val="4"/>
        </w:numPr>
        <w:ind w:leftChars="0"/>
        <w:rPr>
          <w:color w:val="000000" w:themeColor="text1"/>
        </w:rPr>
      </w:pPr>
      <w:r w:rsidRPr="00A76CE8">
        <w:rPr>
          <w:rFonts w:hint="eastAsia"/>
          <w:color w:val="000000" w:themeColor="text1"/>
        </w:rPr>
        <w:t>人格を傷つける、あるいは品位を汚すような言葉遣いをすること</w:t>
      </w:r>
    </w:p>
    <w:p w14:paraId="2D50E768" w14:textId="77777777" w:rsidR="00222948" w:rsidRPr="00A76CE8" w:rsidRDefault="00222948" w:rsidP="00222948">
      <w:pPr>
        <w:pStyle w:val="a7"/>
        <w:numPr>
          <w:ilvl w:val="0"/>
          <w:numId w:val="4"/>
        </w:numPr>
        <w:ind w:leftChars="0"/>
        <w:rPr>
          <w:color w:val="000000" w:themeColor="text1"/>
        </w:rPr>
      </w:pPr>
      <w:r w:rsidRPr="00A76CE8">
        <w:rPr>
          <w:rFonts w:hint="eastAsia"/>
          <w:color w:val="000000" w:themeColor="text1"/>
        </w:rPr>
        <w:lastRenderedPageBreak/>
        <w:t>性的な関心の表現を業務行為に混交させること</w:t>
      </w:r>
    </w:p>
    <w:p w14:paraId="13CA5CA5" w14:textId="77777777" w:rsidR="00222948" w:rsidRPr="00A76CE8" w:rsidRDefault="00222948" w:rsidP="00222948">
      <w:pPr>
        <w:pStyle w:val="a7"/>
        <w:numPr>
          <w:ilvl w:val="0"/>
          <w:numId w:val="4"/>
        </w:numPr>
        <w:ind w:leftChars="0"/>
        <w:rPr>
          <w:color w:val="000000" w:themeColor="text1"/>
        </w:rPr>
      </w:pPr>
      <w:r w:rsidRPr="00A76CE8">
        <w:rPr>
          <w:rFonts w:hint="eastAsia"/>
          <w:color w:val="000000" w:themeColor="text1"/>
        </w:rPr>
        <w:t>ヌードポスターや卑猥な写真・絵画類等を見ることの強要や配布、掲示等をすること</w:t>
      </w:r>
    </w:p>
    <w:p w14:paraId="5550F3F1" w14:textId="77777777" w:rsidR="00222948" w:rsidRPr="00A76CE8" w:rsidRDefault="00222948" w:rsidP="00222948">
      <w:pPr>
        <w:pStyle w:val="a7"/>
        <w:numPr>
          <w:ilvl w:val="0"/>
          <w:numId w:val="4"/>
        </w:numPr>
        <w:ind w:leftChars="0"/>
        <w:rPr>
          <w:color w:val="000000" w:themeColor="text1"/>
        </w:rPr>
      </w:pPr>
      <w:r w:rsidRPr="00A76CE8">
        <w:rPr>
          <w:rFonts w:hint="eastAsia"/>
          <w:color w:val="000000" w:themeColor="text1"/>
        </w:rPr>
        <w:t>相手が返答を窮すような性的な冗談やからかい等をすること</w:t>
      </w:r>
    </w:p>
    <w:p w14:paraId="1DAB41C4" w14:textId="77777777" w:rsidR="00222948" w:rsidRPr="00A76CE8" w:rsidRDefault="00222948" w:rsidP="00222948">
      <w:pPr>
        <w:pStyle w:val="a7"/>
        <w:numPr>
          <w:ilvl w:val="0"/>
          <w:numId w:val="4"/>
        </w:numPr>
        <w:ind w:leftChars="0"/>
        <w:rPr>
          <w:color w:val="000000" w:themeColor="text1"/>
        </w:rPr>
      </w:pPr>
      <w:r w:rsidRPr="00A76CE8">
        <w:rPr>
          <w:rFonts w:hint="eastAsia"/>
          <w:color w:val="000000" w:themeColor="text1"/>
        </w:rPr>
        <w:t>相手が拒絶・抗議したにもかかわらず交際を迫ったり、食事などに執拗に誘ったり、自宅に電話・FAX・電子メール・手紙等で執拗に通信すること</w:t>
      </w:r>
    </w:p>
    <w:p w14:paraId="4E06AE2E" w14:textId="77777777" w:rsidR="00222948" w:rsidRPr="00A76CE8" w:rsidRDefault="00222948" w:rsidP="00222948">
      <w:pPr>
        <w:pStyle w:val="a7"/>
        <w:numPr>
          <w:ilvl w:val="0"/>
          <w:numId w:val="4"/>
        </w:numPr>
        <w:ind w:leftChars="0"/>
        <w:rPr>
          <w:color w:val="000000" w:themeColor="text1"/>
        </w:rPr>
      </w:pPr>
      <w:r w:rsidRPr="00A76CE8">
        <w:rPr>
          <w:rFonts w:hint="eastAsia"/>
          <w:color w:val="000000" w:themeColor="text1"/>
        </w:rPr>
        <w:t>会社内及び取引先等に他の従業員についての性的な噂を流布すること</w:t>
      </w:r>
    </w:p>
    <w:p w14:paraId="7154FA77" w14:textId="77777777" w:rsidR="00222948" w:rsidRPr="00A76CE8" w:rsidRDefault="00222948" w:rsidP="00222948">
      <w:pPr>
        <w:pStyle w:val="a7"/>
        <w:numPr>
          <w:ilvl w:val="0"/>
          <w:numId w:val="4"/>
        </w:numPr>
        <w:ind w:leftChars="0"/>
        <w:rPr>
          <w:color w:val="000000" w:themeColor="text1"/>
        </w:rPr>
      </w:pPr>
      <w:r w:rsidRPr="00A76CE8">
        <w:rPr>
          <w:rFonts w:hint="eastAsia"/>
          <w:color w:val="000000" w:themeColor="text1"/>
        </w:rPr>
        <w:t>性的な経験談を相手の意に反して話したり聞いたりすること</w:t>
      </w:r>
    </w:p>
    <w:p w14:paraId="6419ACAD" w14:textId="77777777" w:rsidR="00222948" w:rsidRPr="00A76CE8" w:rsidRDefault="00222948" w:rsidP="00222948">
      <w:pPr>
        <w:pStyle w:val="a7"/>
        <w:numPr>
          <w:ilvl w:val="0"/>
          <w:numId w:val="4"/>
        </w:numPr>
        <w:ind w:leftChars="0"/>
        <w:rPr>
          <w:color w:val="000000" w:themeColor="text1"/>
        </w:rPr>
      </w:pPr>
      <w:r w:rsidRPr="00A76CE8">
        <w:rPr>
          <w:rFonts w:hint="eastAsia"/>
          <w:color w:val="000000" w:themeColor="text1"/>
        </w:rPr>
        <w:t>性的関係の強要、不必要な身体への接触、強制わいせつ行為を行うこと</w:t>
      </w:r>
    </w:p>
    <w:p w14:paraId="48025605" w14:textId="77777777" w:rsidR="00222948" w:rsidRPr="00A76CE8" w:rsidRDefault="00222948" w:rsidP="00222948">
      <w:pPr>
        <w:pStyle w:val="a7"/>
        <w:numPr>
          <w:ilvl w:val="0"/>
          <w:numId w:val="4"/>
        </w:numPr>
        <w:ind w:leftChars="0"/>
        <w:rPr>
          <w:color w:val="000000" w:themeColor="text1"/>
        </w:rPr>
      </w:pPr>
      <w:r w:rsidRPr="00A76CE8">
        <w:rPr>
          <w:rFonts w:hint="eastAsia"/>
          <w:color w:val="000000" w:themeColor="text1"/>
        </w:rPr>
        <w:t>相手が不快感を表明しているのに身体の箇所を注視する等の性的関心を示すこと</w:t>
      </w:r>
    </w:p>
    <w:p w14:paraId="1CAACA3F" w14:textId="77777777" w:rsidR="00222948" w:rsidRPr="00A76CE8" w:rsidRDefault="00222948" w:rsidP="00222948">
      <w:pPr>
        <w:pStyle w:val="a7"/>
        <w:numPr>
          <w:ilvl w:val="0"/>
          <w:numId w:val="4"/>
        </w:numPr>
        <w:ind w:leftChars="0"/>
        <w:rPr>
          <w:color w:val="000000" w:themeColor="text1"/>
        </w:rPr>
      </w:pPr>
      <w:r w:rsidRPr="00A76CE8">
        <w:rPr>
          <w:rFonts w:hint="eastAsia"/>
          <w:color w:val="000000" w:themeColor="text1"/>
        </w:rPr>
        <w:t>その他相手方の望まない性的言動により円滑な職務の遂行を妨げると判断されるもの</w:t>
      </w:r>
    </w:p>
    <w:p w14:paraId="5F1D90DA" w14:textId="77777777" w:rsidR="00222948" w:rsidRPr="00A76CE8" w:rsidRDefault="00222948" w:rsidP="00222948">
      <w:pPr>
        <w:pStyle w:val="a7"/>
        <w:numPr>
          <w:ilvl w:val="0"/>
          <w:numId w:val="4"/>
        </w:numPr>
        <w:ind w:leftChars="0"/>
        <w:rPr>
          <w:color w:val="000000" w:themeColor="text1"/>
        </w:rPr>
      </w:pPr>
      <w:r w:rsidRPr="00A76CE8">
        <w:rPr>
          <w:rFonts w:hint="eastAsia"/>
          <w:color w:val="000000" w:themeColor="text1"/>
        </w:rPr>
        <w:t>性別役割分担意識に基づく、職務、業務の分担を行うこと</w:t>
      </w:r>
    </w:p>
    <w:p w14:paraId="0C4ADD5B" w14:textId="77777777" w:rsidR="00222948" w:rsidRPr="00A76CE8" w:rsidRDefault="00222948" w:rsidP="00222948">
      <w:pPr>
        <w:pStyle w:val="a7"/>
        <w:numPr>
          <w:ilvl w:val="0"/>
          <w:numId w:val="4"/>
        </w:numPr>
        <w:ind w:leftChars="0"/>
        <w:rPr>
          <w:color w:val="000000" w:themeColor="text1"/>
        </w:rPr>
      </w:pPr>
      <w:r w:rsidRPr="00A76CE8">
        <w:rPr>
          <w:rFonts w:hint="eastAsia"/>
          <w:color w:val="000000" w:themeColor="text1"/>
        </w:rPr>
        <w:t>その他前号に該当するような行為を行うこと</w:t>
      </w:r>
    </w:p>
    <w:p w14:paraId="2F1A9D96" w14:textId="77777777" w:rsidR="00222948" w:rsidRPr="00A76CE8" w:rsidRDefault="00222948" w:rsidP="00222948">
      <w:pPr>
        <w:rPr>
          <w:color w:val="000000" w:themeColor="text1"/>
        </w:rPr>
      </w:pPr>
      <w:r w:rsidRPr="00A76CE8">
        <w:rPr>
          <w:rFonts w:hint="eastAsia"/>
          <w:color w:val="000000" w:themeColor="text1"/>
        </w:rPr>
        <w:t>（５）次の各号に掲げる事項に該当する場合についても、セクシュアルハラスメントに該当する。</w:t>
      </w:r>
    </w:p>
    <w:p w14:paraId="2B1C5FCE" w14:textId="0F1AD512" w:rsidR="00222948" w:rsidRPr="00A76CE8" w:rsidRDefault="00222948" w:rsidP="00222948">
      <w:pPr>
        <w:rPr>
          <w:color w:val="000000" w:themeColor="text1"/>
        </w:rPr>
      </w:pPr>
      <w:r w:rsidRPr="00A76CE8">
        <w:rPr>
          <w:rFonts w:hint="eastAsia"/>
          <w:color w:val="000000" w:themeColor="text1"/>
        </w:rPr>
        <w:t>1</w:t>
      </w:r>
      <w:r w:rsidRPr="00A76CE8">
        <w:rPr>
          <w:color w:val="000000" w:themeColor="text1"/>
        </w:rPr>
        <w:t xml:space="preserve">. </w:t>
      </w:r>
      <w:r w:rsidR="00102352" w:rsidRPr="00102352">
        <w:rPr>
          <w:rFonts w:hint="eastAsia"/>
          <w:color w:val="000000" w:themeColor="text1"/>
        </w:rPr>
        <w:t>なお、取引先関係者や顧客等の従業員以外から、業務上の関係を利用してなされる場合</w:t>
      </w:r>
      <w:bookmarkStart w:id="10" w:name="_GoBack"/>
      <w:bookmarkEnd w:id="10"/>
    </w:p>
    <w:p w14:paraId="7A943348" w14:textId="77777777" w:rsidR="00222948" w:rsidRPr="00A76CE8" w:rsidRDefault="00222948" w:rsidP="00222948">
      <w:pPr>
        <w:rPr>
          <w:color w:val="000000" w:themeColor="text1"/>
        </w:rPr>
      </w:pPr>
      <w:r w:rsidRPr="00A76CE8">
        <w:rPr>
          <w:rFonts w:hint="eastAsia"/>
          <w:color w:val="000000" w:themeColor="text1"/>
        </w:rPr>
        <w:t>2</w:t>
      </w:r>
      <w:r w:rsidRPr="00A76CE8">
        <w:rPr>
          <w:color w:val="000000" w:themeColor="text1"/>
        </w:rPr>
        <w:t xml:space="preserve">. </w:t>
      </w:r>
      <w:r w:rsidRPr="00A76CE8">
        <w:rPr>
          <w:rFonts w:hint="eastAsia"/>
          <w:color w:val="000000" w:themeColor="text1"/>
        </w:rPr>
        <w:t>同性の間で行われる場合</w:t>
      </w:r>
    </w:p>
    <w:p w14:paraId="22803C02" w14:textId="77777777" w:rsidR="00222948" w:rsidRPr="00A76CE8" w:rsidRDefault="00222948" w:rsidP="00222948">
      <w:pPr>
        <w:rPr>
          <w:color w:val="000000" w:themeColor="text1"/>
        </w:rPr>
      </w:pPr>
      <w:r w:rsidRPr="00A76CE8">
        <w:rPr>
          <w:rFonts w:hint="eastAsia"/>
          <w:color w:val="000000" w:themeColor="text1"/>
        </w:rPr>
        <w:t>3</w:t>
      </w:r>
      <w:r w:rsidRPr="00A76CE8">
        <w:rPr>
          <w:color w:val="000000" w:themeColor="text1"/>
        </w:rPr>
        <w:t>. 性的指向や性自認に関する偏見に基づく</w:t>
      </w:r>
      <w:r w:rsidRPr="00A76CE8">
        <w:rPr>
          <w:rFonts w:hint="eastAsia"/>
          <w:color w:val="000000" w:themeColor="text1"/>
        </w:rPr>
        <w:t>場合</w:t>
      </w:r>
    </w:p>
    <w:p w14:paraId="4CA4637C" w14:textId="77777777" w:rsidR="00222948" w:rsidRPr="00222948" w:rsidRDefault="00222948" w:rsidP="000F4579"/>
    <w:bookmarkEnd w:id="0"/>
    <w:sectPr w:rsidR="00222948" w:rsidRPr="00222948">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erashima SR" w:date="2020-03-13T14:40:00Z" w:initials="TS">
    <w:p w14:paraId="30216903" w14:textId="3E43D5F7" w:rsidR="00615AC7" w:rsidRDefault="00615AC7">
      <w:pPr>
        <w:pStyle w:val="a9"/>
      </w:pPr>
      <w:r>
        <w:rPr>
          <w:rStyle w:val="a8"/>
        </w:rPr>
        <w:annotationRef/>
      </w:r>
      <w:r>
        <w:rPr>
          <w:rFonts w:hint="eastAsia"/>
        </w:rPr>
        <w:t>こちらは努力義務ですが、追記するとより望ましい就業規則にはなるかと考えます。</w:t>
      </w:r>
    </w:p>
  </w:comment>
  <w:comment w:id="4" w:author="Terashima SR" w:date="2020-03-13T15:06:00Z" w:initials="TS">
    <w:p w14:paraId="4B743427" w14:textId="1C479F3F" w:rsidR="007A6389" w:rsidRDefault="007A6389">
      <w:pPr>
        <w:pStyle w:val="a9"/>
      </w:pPr>
      <w:r>
        <w:rPr>
          <w:rStyle w:val="a8"/>
        </w:rPr>
        <w:annotationRef/>
      </w:r>
      <w:r>
        <w:rPr>
          <w:rFonts w:hint="eastAsia"/>
        </w:rPr>
        <w:t>こちらも広くパワーハラスメントを定義し、相談の対象とするという場合には導入してください。</w:t>
      </w:r>
    </w:p>
  </w:comment>
  <w:comment w:id="5" w:author="Terashima SR" w:date="2020-03-13T14:23:00Z" w:initials="TS">
    <w:p w14:paraId="4CD63696" w14:textId="3E04AA05" w:rsidR="00352C1B" w:rsidRDefault="00352C1B">
      <w:pPr>
        <w:pStyle w:val="a9"/>
      </w:pPr>
      <w:r>
        <w:rPr>
          <w:rStyle w:val="a8"/>
        </w:rPr>
        <w:annotationRef/>
      </w:r>
      <w:r>
        <w:rPr>
          <w:rFonts w:hint="eastAsia"/>
        </w:rPr>
        <w:t>一体的な相談窓口の設置が今回の改正法で求められていますが、いずれにせよバラバラにするというのも管理上あまりないと思いますので、これまでセクハラ・マタハラ等の相談窓口を設置している企業については。窓口の一元化をお勧めします。</w:t>
      </w:r>
    </w:p>
  </w:comment>
  <w:comment w:id="6" w:author="Terashima SR" w:date="2020-03-13T15:34:00Z" w:initials="TS">
    <w:p w14:paraId="71C614AB" w14:textId="0CA7694B" w:rsidR="00102352" w:rsidRDefault="00102352">
      <w:pPr>
        <w:pStyle w:val="a9"/>
        <w:rPr>
          <w:rFonts w:hint="eastAsia"/>
        </w:rPr>
      </w:pPr>
      <w:r>
        <w:rPr>
          <w:rStyle w:val="a8"/>
        </w:rPr>
        <w:annotationRef/>
      </w:r>
      <w:r>
        <w:rPr>
          <w:rFonts w:hint="eastAsia"/>
        </w:rPr>
        <w:t>自社でご決定ください。</w:t>
      </w:r>
    </w:p>
  </w:comment>
  <w:comment w:id="7" w:author="Terashima SR" w:date="2020-03-13T15:07:00Z" w:initials="TS">
    <w:p w14:paraId="02B4E651" w14:textId="65DEC289" w:rsidR="007A6389" w:rsidRDefault="007A6389">
      <w:pPr>
        <w:pStyle w:val="a9"/>
      </w:pPr>
      <w:r>
        <w:rPr>
          <w:rStyle w:val="a8"/>
        </w:rPr>
        <w:annotationRef/>
      </w:r>
      <w:r>
        <w:rPr>
          <w:rFonts w:hint="eastAsia"/>
        </w:rPr>
        <w:t>懲戒条文にもパワーハラスメントも該当することは明記してください。</w:t>
      </w:r>
    </w:p>
  </w:comment>
  <w:comment w:id="9" w:author="Terashima SR" w:date="2020-03-13T14:40:00Z" w:initials="TS">
    <w:p w14:paraId="2374C720" w14:textId="2DD9EC9E" w:rsidR="00222948" w:rsidRDefault="00222948" w:rsidP="00222948">
      <w:pPr>
        <w:pStyle w:val="a9"/>
      </w:pPr>
      <w:r>
        <w:rPr>
          <w:rStyle w:val="a8"/>
        </w:rPr>
        <w:annotationRef/>
      </w:r>
      <w:r>
        <w:rPr>
          <w:rFonts w:hint="eastAsia"/>
        </w:rPr>
        <w:t>こちらは努力義務ですが、追記するとより望ましい就業規則になるかと考えます。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216903" w15:done="0"/>
  <w15:commentEx w15:paraId="4B743427" w15:done="0"/>
  <w15:commentEx w15:paraId="4CD63696" w15:done="0"/>
  <w15:commentEx w15:paraId="71C614AB" w15:done="0"/>
  <w15:commentEx w15:paraId="02B4E651" w15:done="0"/>
  <w15:commentEx w15:paraId="2374C7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216903" w16cid:durableId="221619C0"/>
  <w16cid:commentId w16cid:paraId="4B743427" w16cid:durableId="22161FE5"/>
  <w16cid:commentId w16cid:paraId="4CD63696" w16cid:durableId="221615DF"/>
  <w16cid:commentId w16cid:paraId="71C614AB" w16cid:durableId="22162672"/>
  <w16cid:commentId w16cid:paraId="02B4E651" w16cid:durableId="2216202E"/>
  <w16cid:commentId w16cid:paraId="2374C720" w16cid:durableId="22161C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88EE9" w14:textId="77777777" w:rsidR="00054E2A" w:rsidRDefault="00054E2A" w:rsidP="000F4579">
      <w:r>
        <w:separator/>
      </w:r>
    </w:p>
  </w:endnote>
  <w:endnote w:type="continuationSeparator" w:id="0">
    <w:p w14:paraId="7A1F34DE" w14:textId="77777777" w:rsidR="00054E2A" w:rsidRDefault="00054E2A" w:rsidP="000F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E82FD" w14:textId="77777777" w:rsidR="00054E2A" w:rsidRDefault="00054E2A" w:rsidP="000F4579">
      <w:r>
        <w:separator/>
      </w:r>
    </w:p>
  </w:footnote>
  <w:footnote w:type="continuationSeparator" w:id="0">
    <w:p w14:paraId="3063F55C" w14:textId="77777777" w:rsidR="00054E2A" w:rsidRDefault="00054E2A" w:rsidP="000F4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4DC92" w14:textId="77777777" w:rsidR="000F4579" w:rsidRDefault="000F4579" w:rsidP="000F4579">
    <w:pPr>
      <w:pStyle w:val="a3"/>
      <w:jc w:val="right"/>
    </w:pPr>
    <w:r w:rsidRPr="000F4579">
      <w:rPr>
        <w:noProof/>
      </w:rPr>
      <w:drawing>
        <wp:inline distT="0" distB="0" distL="0" distR="0" wp14:anchorId="217A552A" wp14:editId="6D21FAB5">
          <wp:extent cx="2216150" cy="1187108"/>
          <wp:effectExtent l="0" t="0" r="0" b="0"/>
          <wp:docPr id="7" name="図 6">
            <a:extLst xmlns:a="http://schemas.openxmlformats.org/drawingml/2006/main">
              <a:ext uri="{FF2B5EF4-FFF2-40B4-BE49-F238E27FC236}">
                <a16:creationId xmlns:a16="http://schemas.microsoft.com/office/drawing/2014/main" id="{BF61C224-7608-4313-936B-0E348878A3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BF61C224-7608-4313-936B-0E348878A34C}"/>
                      </a:ext>
                    </a:extLst>
                  </pic:cNvPr>
                  <pic:cNvPicPr>
                    <a:picLocks noChangeAspect="1"/>
                  </pic:cNvPicPr>
                </pic:nvPicPr>
                <pic:blipFill>
                  <a:blip r:embed="rId1"/>
                  <a:stretch>
                    <a:fillRect/>
                  </a:stretch>
                </pic:blipFill>
                <pic:spPr>
                  <a:xfrm>
                    <a:off x="0" y="0"/>
                    <a:ext cx="2224189" cy="1191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64AE3"/>
    <w:multiLevelType w:val="hybridMultilevel"/>
    <w:tmpl w:val="BDCE199E"/>
    <w:lvl w:ilvl="0" w:tplc="945AA9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0D4CAA"/>
    <w:multiLevelType w:val="hybridMultilevel"/>
    <w:tmpl w:val="41A485B2"/>
    <w:lvl w:ilvl="0" w:tplc="B712BE48">
      <w:start w:val="1"/>
      <w:numFmt w:val="decimalFullWidth"/>
      <w:suff w:val="spac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977A27"/>
    <w:multiLevelType w:val="hybridMultilevel"/>
    <w:tmpl w:val="390E2698"/>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6D0371"/>
    <w:multiLevelType w:val="hybridMultilevel"/>
    <w:tmpl w:val="390E2698"/>
    <w:lvl w:ilvl="0" w:tplc="1174E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ashima SR">
    <w15:presenceInfo w15:providerId="Windows Live" w15:userId="419723b99705f3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79"/>
    <w:rsid w:val="00054E2A"/>
    <w:rsid w:val="000616DE"/>
    <w:rsid w:val="00090AFD"/>
    <w:rsid w:val="000F4579"/>
    <w:rsid w:val="00102352"/>
    <w:rsid w:val="00222948"/>
    <w:rsid w:val="00352C1B"/>
    <w:rsid w:val="003B0EB0"/>
    <w:rsid w:val="00516807"/>
    <w:rsid w:val="00615AC7"/>
    <w:rsid w:val="007A6389"/>
    <w:rsid w:val="008275D2"/>
    <w:rsid w:val="0083226A"/>
    <w:rsid w:val="008C21E6"/>
    <w:rsid w:val="00942224"/>
    <w:rsid w:val="00AB4657"/>
    <w:rsid w:val="00AE0B99"/>
    <w:rsid w:val="00C1343F"/>
    <w:rsid w:val="00C52DC1"/>
    <w:rsid w:val="00EF11FF"/>
    <w:rsid w:val="00FC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0EF62A"/>
  <w15:chartTrackingRefBased/>
  <w15:docId w15:val="{2770EE31-B4E9-4A33-AA0F-97F1259E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F457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579"/>
    <w:pPr>
      <w:tabs>
        <w:tab w:val="center" w:pos="4252"/>
        <w:tab w:val="right" w:pos="8504"/>
      </w:tabs>
      <w:snapToGrid w:val="0"/>
    </w:pPr>
  </w:style>
  <w:style w:type="character" w:customStyle="1" w:styleId="a4">
    <w:name w:val="ヘッダー (文字)"/>
    <w:basedOn w:val="a0"/>
    <w:link w:val="a3"/>
    <w:uiPriority w:val="99"/>
    <w:rsid w:val="000F4579"/>
  </w:style>
  <w:style w:type="paragraph" w:styleId="a5">
    <w:name w:val="footer"/>
    <w:basedOn w:val="a"/>
    <w:link w:val="a6"/>
    <w:uiPriority w:val="99"/>
    <w:unhideWhenUsed/>
    <w:rsid w:val="000F4579"/>
    <w:pPr>
      <w:tabs>
        <w:tab w:val="center" w:pos="4252"/>
        <w:tab w:val="right" w:pos="8504"/>
      </w:tabs>
      <w:snapToGrid w:val="0"/>
    </w:pPr>
  </w:style>
  <w:style w:type="character" w:customStyle="1" w:styleId="a6">
    <w:name w:val="フッター (文字)"/>
    <w:basedOn w:val="a0"/>
    <w:link w:val="a5"/>
    <w:uiPriority w:val="99"/>
    <w:rsid w:val="000F4579"/>
  </w:style>
  <w:style w:type="character" w:customStyle="1" w:styleId="20">
    <w:name w:val="見出し 2 (文字)"/>
    <w:basedOn w:val="a0"/>
    <w:link w:val="2"/>
    <w:uiPriority w:val="9"/>
    <w:rsid w:val="000F4579"/>
    <w:rPr>
      <w:rFonts w:asciiTheme="majorHAnsi" w:eastAsiaTheme="majorEastAsia" w:hAnsiTheme="majorHAnsi" w:cstheme="majorBidi"/>
    </w:rPr>
  </w:style>
  <w:style w:type="paragraph" w:styleId="Web">
    <w:name w:val="Normal (Web)"/>
    <w:basedOn w:val="a"/>
    <w:uiPriority w:val="99"/>
    <w:semiHidden/>
    <w:unhideWhenUsed/>
    <w:rsid w:val="000616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942224"/>
    <w:pPr>
      <w:ind w:leftChars="400" w:left="840"/>
    </w:pPr>
  </w:style>
  <w:style w:type="character" w:styleId="a8">
    <w:name w:val="annotation reference"/>
    <w:basedOn w:val="a0"/>
    <w:uiPriority w:val="99"/>
    <w:semiHidden/>
    <w:unhideWhenUsed/>
    <w:rsid w:val="00352C1B"/>
    <w:rPr>
      <w:sz w:val="18"/>
      <w:szCs w:val="18"/>
    </w:rPr>
  </w:style>
  <w:style w:type="paragraph" w:styleId="a9">
    <w:name w:val="annotation text"/>
    <w:basedOn w:val="a"/>
    <w:link w:val="aa"/>
    <w:uiPriority w:val="99"/>
    <w:semiHidden/>
    <w:unhideWhenUsed/>
    <w:rsid w:val="00352C1B"/>
    <w:pPr>
      <w:jc w:val="left"/>
    </w:pPr>
  </w:style>
  <w:style w:type="character" w:customStyle="1" w:styleId="aa">
    <w:name w:val="コメント文字列 (文字)"/>
    <w:basedOn w:val="a0"/>
    <w:link w:val="a9"/>
    <w:uiPriority w:val="99"/>
    <w:semiHidden/>
    <w:rsid w:val="00352C1B"/>
  </w:style>
  <w:style w:type="paragraph" w:styleId="ab">
    <w:name w:val="annotation subject"/>
    <w:basedOn w:val="a9"/>
    <w:next w:val="a9"/>
    <w:link w:val="ac"/>
    <w:uiPriority w:val="99"/>
    <w:semiHidden/>
    <w:unhideWhenUsed/>
    <w:rsid w:val="00352C1B"/>
    <w:rPr>
      <w:b/>
      <w:bCs/>
    </w:rPr>
  </w:style>
  <w:style w:type="character" w:customStyle="1" w:styleId="ac">
    <w:name w:val="コメント内容 (文字)"/>
    <w:basedOn w:val="aa"/>
    <w:link w:val="ab"/>
    <w:uiPriority w:val="99"/>
    <w:semiHidden/>
    <w:rsid w:val="00352C1B"/>
    <w:rPr>
      <w:b/>
      <w:bCs/>
    </w:rPr>
  </w:style>
  <w:style w:type="paragraph" w:styleId="ad">
    <w:name w:val="Balloon Text"/>
    <w:basedOn w:val="a"/>
    <w:link w:val="ae"/>
    <w:uiPriority w:val="99"/>
    <w:semiHidden/>
    <w:unhideWhenUsed/>
    <w:rsid w:val="00352C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52C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7926">
      <w:bodyDiv w:val="1"/>
      <w:marLeft w:val="0"/>
      <w:marRight w:val="0"/>
      <w:marTop w:val="0"/>
      <w:marBottom w:val="0"/>
      <w:divBdr>
        <w:top w:val="none" w:sz="0" w:space="0" w:color="auto"/>
        <w:left w:val="none" w:sz="0" w:space="0" w:color="auto"/>
        <w:bottom w:val="none" w:sz="0" w:space="0" w:color="auto"/>
        <w:right w:val="none" w:sz="0" w:space="0" w:color="auto"/>
      </w:divBdr>
    </w:div>
    <w:div w:id="220866600">
      <w:bodyDiv w:val="1"/>
      <w:marLeft w:val="0"/>
      <w:marRight w:val="0"/>
      <w:marTop w:val="0"/>
      <w:marBottom w:val="0"/>
      <w:divBdr>
        <w:top w:val="none" w:sz="0" w:space="0" w:color="auto"/>
        <w:left w:val="none" w:sz="0" w:space="0" w:color="auto"/>
        <w:bottom w:val="none" w:sz="0" w:space="0" w:color="auto"/>
        <w:right w:val="none" w:sz="0" w:space="0" w:color="auto"/>
      </w:divBdr>
    </w:div>
    <w:div w:id="272783054">
      <w:bodyDiv w:val="1"/>
      <w:marLeft w:val="0"/>
      <w:marRight w:val="0"/>
      <w:marTop w:val="0"/>
      <w:marBottom w:val="0"/>
      <w:divBdr>
        <w:top w:val="none" w:sz="0" w:space="0" w:color="auto"/>
        <w:left w:val="none" w:sz="0" w:space="0" w:color="auto"/>
        <w:bottom w:val="none" w:sz="0" w:space="0" w:color="auto"/>
        <w:right w:val="none" w:sz="0" w:space="0" w:color="auto"/>
      </w:divBdr>
    </w:div>
    <w:div w:id="1361542861">
      <w:bodyDiv w:val="1"/>
      <w:marLeft w:val="0"/>
      <w:marRight w:val="0"/>
      <w:marTop w:val="0"/>
      <w:marBottom w:val="0"/>
      <w:divBdr>
        <w:top w:val="none" w:sz="0" w:space="0" w:color="auto"/>
        <w:left w:val="none" w:sz="0" w:space="0" w:color="auto"/>
        <w:bottom w:val="none" w:sz="0" w:space="0" w:color="auto"/>
        <w:right w:val="none" w:sz="0" w:space="0" w:color="auto"/>
      </w:divBdr>
    </w:div>
    <w:div w:id="1733459319">
      <w:bodyDiv w:val="1"/>
      <w:marLeft w:val="0"/>
      <w:marRight w:val="0"/>
      <w:marTop w:val="0"/>
      <w:marBottom w:val="0"/>
      <w:divBdr>
        <w:top w:val="none" w:sz="0" w:space="0" w:color="auto"/>
        <w:left w:val="none" w:sz="0" w:space="0" w:color="auto"/>
        <w:bottom w:val="none" w:sz="0" w:space="0" w:color="auto"/>
        <w:right w:val="none" w:sz="0" w:space="0" w:color="auto"/>
      </w:divBdr>
    </w:div>
    <w:div w:id="2046057440">
      <w:bodyDiv w:val="1"/>
      <w:marLeft w:val="0"/>
      <w:marRight w:val="0"/>
      <w:marTop w:val="0"/>
      <w:marBottom w:val="0"/>
      <w:divBdr>
        <w:top w:val="none" w:sz="0" w:space="0" w:color="auto"/>
        <w:left w:val="none" w:sz="0" w:space="0" w:color="auto"/>
        <w:bottom w:val="none" w:sz="0" w:space="0" w:color="auto"/>
        <w:right w:val="none" w:sz="0" w:space="0" w:color="auto"/>
      </w:divBdr>
    </w:div>
    <w:div w:id="21269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Terashima</dc:creator>
  <cp:keywords/>
  <dc:description/>
  <cp:lastModifiedBy>Terashima SR</cp:lastModifiedBy>
  <cp:revision>11</cp:revision>
  <dcterms:created xsi:type="dcterms:W3CDTF">2019-02-01T04:14:00Z</dcterms:created>
  <dcterms:modified xsi:type="dcterms:W3CDTF">2020-03-13T06:38:00Z</dcterms:modified>
</cp:coreProperties>
</file>